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266731" w14:textId="77777777" w:rsidR="00424AD2" w:rsidRPr="006423B5" w:rsidRDefault="00811721">
      <w:pPr>
        <w:pStyle w:val="Body"/>
        <w:spacing w:after="120" w:line="360" w:lineRule="auto"/>
        <w:jc w:val="center"/>
        <w:rPr>
          <w:rFonts w:ascii="Arial" w:eastAsia="Arial" w:hAnsi="Arial" w:cs="Arial"/>
          <w:b/>
          <w:bCs/>
          <w:sz w:val="28"/>
          <w:szCs w:val="28"/>
        </w:rPr>
      </w:pPr>
      <w:r w:rsidRPr="006423B5">
        <w:rPr>
          <w:noProof/>
        </w:rPr>
        <w:drawing>
          <wp:inline distT="0" distB="0" distL="0" distR="0" wp14:anchorId="056B968F" wp14:editId="3E6AA3FF">
            <wp:extent cx="3724275" cy="1828800"/>
            <wp:effectExtent l="0" t="0" r="9525" b="0"/>
            <wp:docPr id="1073741825" name="officeArt object" descr="D:\Users\sbe\AppData\Local\Microsoft\Windows\Temporary Internet Files\Content.Word\Capture.png"/>
            <wp:cNvGraphicFramePr/>
            <a:graphic xmlns:a="http://schemas.openxmlformats.org/drawingml/2006/main">
              <a:graphicData uri="http://schemas.openxmlformats.org/drawingml/2006/picture">
                <pic:pic xmlns:pic="http://schemas.openxmlformats.org/drawingml/2006/picture">
                  <pic:nvPicPr>
                    <pic:cNvPr id="1073741825" name="D:\Users\sbe\AppData\Local\Microsoft\Windows\Temporary Internet Files\Content.Word\Capture.png" descr="D:\Users\sbe\AppData\Local\Microsoft\Windows\Temporary Internet Files\Content.Word\Capture.png"/>
                    <pic:cNvPicPr>
                      <a:picLocks noChangeAspect="1"/>
                    </pic:cNvPicPr>
                  </pic:nvPicPr>
                  <pic:blipFill>
                    <a:blip r:embed="rId7"/>
                    <a:stretch>
                      <a:fillRect/>
                    </a:stretch>
                  </pic:blipFill>
                  <pic:spPr>
                    <a:xfrm>
                      <a:off x="0" y="0"/>
                      <a:ext cx="3724275" cy="1828800"/>
                    </a:xfrm>
                    <a:prstGeom prst="rect">
                      <a:avLst/>
                    </a:prstGeom>
                    <a:ln w="12700" cap="flat">
                      <a:noFill/>
                      <a:miter lim="400000"/>
                    </a:ln>
                    <a:effectLst/>
                  </pic:spPr>
                </pic:pic>
              </a:graphicData>
            </a:graphic>
          </wp:inline>
        </w:drawing>
      </w:r>
    </w:p>
    <w:p w14:paraId="6F3EC400" w14:textId="0930B46B" w:rsidR="00424AD2" w:rsidRPr="006423B5" w:rsidRDefault="00811721">
      <w:pPr>
        <w:pStyle w:val="Body"/>
        <w:spacing w:after="120"/>
        <w:jc w:val="center"/>
        <w:rPr>
          <w:rFonts w:ascii="Arial" w:hAnsi="Arial"/>
          <w:b/>
          <w:bCs/>
          <w:i/>
          <w:iCs/>
          <w:sz w:val="36"/>
          <w:szCs w:val="36"/>
        </w:rPr>
      </w:pPr>
      <w:r w:rsidRPr="006423B5">
        <w:rPr>
          <w:rFonts w:ascii="Arial" w:hAnsi="Arial"/>
          <w:b/>
          <w:bCs/>
          <w:i/>
          <w:iCs/>
          <w:sz w:val="36"/>
          <w:szCs w:val="36"/>
        </w:rPr>
        <w:t>Information about a research study</w:t>
      </w:r>
    </w:p>
    <w:p w14:paraId="56986910" w14:textId="0255424F" w:rsidR="001A49AF" w:rsidRPr="006423B5" w:rsidRDefault="001A49AF">
      <w:pPr>
        <w:pStyle w:val="Body"/>
        <w:spacing w:after="120"/>
        <w:jc w:val="center"/>
        <w:rPr>
          <w:rFonts w:ascii="Arial" w:hAnsi="Arial"/>
          <w:b/>
          <w:bCs/>
          <w:i/>
          <w:iCs/>
          <w:sz w:val="36"/>
          <w:szCs w:val="36"/>
        </w:rPr>
      </w:pPr>
      <w:r w:rsidRPr="006423B5">
        <w:rPr>
          <w:rFonts w:ascii="Arial" w:hAnsi="Arial"/>
          <w:b/>
          <w:bCs/>
          <w:i/>
          <w:iCs/>
          <w:sz w:val="36"/>
          <w:szCs w:val="36"/>
        </w:rPr>
        <w:t>(</w:t>
      </w:r>
      <w:r w:rsidR="00683CC8">
        <w:rPr>
          <w:rFonts w:ascii="Arial" w:hAnsi="Arial"/>
          <w:b/>
          <w:bCs/>
          <w:i/>
          <w:iCs/>
          <w:sz w:val="36"/>
          <w:szCs w:val="36"/>
        </w:rPr>
        <w:t>F</w:t>
      </w:r>
      <w:r w:rsidR="00683CC8" w:rsidRPr="006423B5">
        <w:rPr>
          <w:rFonts w:ascii="Arial" w:hAnsi="Arial"/>
          <w:b/>
          <w:bCs/>
          <w:i/>
          <w:iCs/>
          <w:sz w:val="36"/>
          <w:szCs w:val="36"/>
        </w:rPr>
        <w:t xml:space="preserve">or </w:t>
      </w:r>
      <w:r w:rsidRPr="006423B5">
        <w:rPr>
          <w:rFonts w:ascii="Arial" w:hAnsi="Arial"/>
          <w:b/>
          <w:bCs/>
          <w:i/>
          <w:iCs/>
          <w:sz w:val="36"/>
          <w:szCs w:val="36"/>
        </w:rPr>
        <w:t>patients aged 13 – 15 years)</w:t>
      </w:r>
    </w:p>
    <w:p w14:paraId="29E20F0C" w14:textId="77777777" w:rsidR="007534A2" w:rsidRPr="006423B5" w:rsidRDefault="007534A2" w:rsidP="007534A2">
      <w:pPr>
        <w:pStyle w:val="TOC1"/>
        <w:tabs>
          <w:tab w:val="clear" w:pos="10457"/>
          <w:tab w:val="right" w:leader="dot" w:pos="10440"/>
        </w:tabs>
        <w:rPr>
          <w:lang w:val="en-GB"/>
        </w:rPr>
      </w:pPr>
      <w:r w:rsidRPr="006423B5">
        <w:rPr>
          <w:lang w:val="en-GB"/>
        </w:rPr>
        <w:fldChar w:fldCharType="begin"/>
      </w:r>
      <w:r w:rsidRPr="006423B5">
        <w:rPr>
          <w:lang w:val="en-GB"/>
        </w:rPr>
        <w:instrText xml:space="preserve"> TOC \o 2-3 \t "caption, 4,Heading, 4,heading 4, 5"</w:instrText>
      </w:r>
      <w:r w:rsidRPr="006423B5">
        <w:rPr>
          <w:lang w:val="en-GB"/>
        </w:rPr>
        <w:fldChar w:fldCharType="separate"/>
      </w:r>
    </w:p>
    <w:p w14:paraId="49382853" w14:textId="77777777" w:rsidR="007534A2" w:rsidRPr="006423B5" w:rsidRDefault="007534A2" w:rsidP="007534A2">
      <w:pPr>
        <w:pStyle w:val="TOC1"/>
        <w:tabs>
          <w:tab w:val="clear" w:pos="10457"/>
          <w:tab w:val="right" w:leader="dot" w:pos="10440"/>
        </w:tabs>
        <w:rPr>
          <w:rFonts w:ascii="Cambria" w:eastAsia="Cambria" w:hAnsi="Cambria" w:cs="Cambria"/>
          <w:sz w:val="22"/>
          <w:szCs w:val="22"/>
          <w:lang w:val="en-GB"/>
        </w:rPr>
      </w:pPr>
      <w:r w:rsidRPr="006423B5">
        <w:rPr>
          <w:lang w:val="en-GB"/>
        </w:rPr>
        <w:fldChar w:fldCharType="end"/>
      </w:r>
    </w:p>
    <w:p w14:paraId="0A6FDA76" w14:textId="77777777" w:rsidR="007534A2" w:rsidRPr="006423B5" w:rsidRDefault="007534A2" w:rsidP="007534A2">
      <w:pPr>
        <w:pStyle w:val="PISparagraph"/>
        <w:rPr>
          <w:lang w:val="en-GB"/>
        </w:rPr>
        <w:sectPr w:rsidR="007534A2" w:rsidRPr="006423B5" w:rsidSect="007534A2">
          <w:headerReference w:type="default" r:id="rId8"/>
          <w:footerReference w:type="default" r:id="rId9"/>
          <w:type w:val="continuous"/>
          <w:pgSz w:w="11900" w:h="16840"/>
          <w:pgMar w:top="720" w:right="720" w:bottom="720" w:left="720" w:header="851" w:footer="194" w:gutter="0"/>
          <w:cols w:space="720"/>
        </w:sectPr>
      </w:pPr>
    </w:p>
    <w:p w14:paraId="50CFD732" w14:textId="5053E2EA" w:rsidR="00C20EC5" w:rsidRPr="00D54B9F" w:rsidRDefault="006E3BA6" w:rsidP="000758D6">
      <w:pPr>
        <w:pStyle w:val="Heading"/>
        <w:rPr>
          <w:color w:val="000000" w:themeColor="text1"/>
        </w:rPr>
      </w:pPr>
      <w:r>
        <w:rPr>
          <w:color w:val="000000" w:themeColor="text1"/>
        </w:rPr>
        <w:t>S</w:t>
      </w:r>
      <w:r w:rsidR="00C20EC5" w:rsidRPr="00D54B9F">
        <w:rPr>
          <w:color w:val="000000" w:themeColor="text1"/>
        </w:rPr>
        <w:t>ummary of the study</w:t>
      </w:r>
    </w:p>
    <w:p w14:paraId="2D8870E9" w14:textId="152AEEE3" w:rsidR="00C20EC5" w:rsidRPr="006423B5" w:rsidRDefault="00C20EC5" w:rsidP="00C20EC5">
      <w:pPr>
        <w:pStyle w:val="Body"/>
        <w:numPr>
          <w:ilvl w:val="0"/>
          <w:numId w:val="11"/>
        </w:numPr>
        <w:ind w:left="426" w:hanging="426"/>
      </w:pPr>
      <w:r w:rsidRPr="006423B5">
        <w:t>We are inviting you to take part in a research study called ICONIC because you have osteosarcoma</w:t>
      </w:r>
      <w:r w:rsidR="001F6448" w:rsidRPr="006423B5">
        <w:t>,</w:t>
      </w:r>
      <w:r w:rsidRPr="006423B5">
        <w:t xml:space="preserve"> </w:t>
      </w:r>
      <w:r w:rsidR="001F6448" w:rsidRPr="006423B5">
        <w:t xml:space="preserve">or a similar </w:t>
      </w:r>
      <w:r w:rsidRPr="006423B5">
        <w:t>bone cancer.</w:t>
      </w:r>
    </w:p>
    <w:p w14:paraId="12750B14" w14:textId="41D226C4" w:rsidR="009F3A7C" w:rsidRPr="006423B5" w:rsidRDefault="009F3A7C" w:rsidP="009F3A7C">
      <w:pPr>
        <w:pStyle w:val="Body"/>
        <w:numPr>
          <w:ilvl w:val="0"/>
          <w:numId w:val="11"/>
        </w:numPr>
        <w:ind w:left="426" w:hanging="426"/>
      </w:pPr>
      <w:r w:rsidRPr="006423B5">
        <w:t xml:space="preserve">Please read this information carefully and talk to your parents (or carer) and doctor about this study.  Ask us if </w:t>
      </w:r>
      <w:r w:rsidR="006423B5">
        <w:t xml:space="preserve">you </w:t>
      </w:r>
      <w:r w:rsidRPr="006423B5">
        <w:t>want to know more about the study or if there is anything you do not understand.</w:t>
      </w:r>
    </w:p>
    <w:p w14:paraId="2F36BDA8" w14:textId="05D890CB" w:rsidR="009F3A7C" w:rsidRPr="006423B5" w:rsidRDefault="009F3A7C" w:rsidP="009F3A7C">
      <w:pPr>
        <w:pStyle w:val="Body"/>
        <w:numPr>
          <w:ilvl w:val="0"/>
          <w:numId w:val="11"/>
        </w:numPr>
        <w:ind w:left="426" w:hanging="426"/>
      </w:pPr>
      <w:r w:rsidRPr="006423B5">
        <w:t>It is up to you and your parents (or carer) to decide if you want to take part in this study.  If you don’t take part you will be looked after by your doctor just the same.</w:t>
      </w:r>
    </w:p>
    <w:p w14:paraId="6216A321" w14:textId="50F8D0EC" w:rsidR="009F3A7C" w:rsidRPr="006423B5" w:rsidRDefault="009F3A7C" w:rsidP="009F3A7C">
      <w:pPr>
        <w:pStyle w:val="Body"/>
        <w:numPr>
          <w:ilvl w:val="0"/>
          <w:numId w:val="11"/>
        </w:numPr>
        <w:ind w:left="426" w:hanging="426"/>
      </w:pPr>
      <w:r w:rsidRPr="006423B5">
        <w:t>You and your parents (or carer) can decide to stop taking part in the study at any time without giving a reason.</w:t>
      </w:r>
    </w:p>
    <w:p w14:paraId="054F5CDC" w14:textId="4DC3BCD0" w:rsidR="009F3A7C" w:rsidRPr="006423B5" w:rsidRDefault="007534A2" w:rsidP="009F3A7C">
      <w:pPr>
        <w:pStyle w:val="Body"/>
        <w:numPr>
          <w:ilvl w:val="0"/>
          <w:numId w:val="10"/>
        </w:numPr>
        <w:ind w:left="426" w:hanging="426"/>
      </w:pPr>
      <w:r w:rsidRPr="006423B5">
        <w:t xml:space="preserve">This is an observational study. </w:t>
      </w:r>
      <w:r w:rsidR="00684881" w:rsidRPr="006423B5">
        <w:t xml:space="preserve"> </w:t>
      </w:r>
      <w:r w:rsidRPr="006423B5">
        <w:t>It is not a study looking at a new treatment.</w:t>
      </w:r>
      <w:r w:rsidR="009F3A7C" w:rsidRPr="006423B5">
        <w:t xml:space="preserve">   </w:t>
      </w:r>
    </w:p>
    <w:p w14:paraId="559DEEF6" w14:textId="12F7834C" w:rsidR="009F3A7C" w:rsidRPr="006423B5" w:rsidRDefault="009F3A7C" w:rsidP="009F3A7C">
      <w:pPr>
        <w:pStyle w:val="Body"/>
        <w:numPr>
          <w:ilvl w:val="0"/>
          <w:numId w:val="10"/>
        </w:numPr>
        <w:ind w:left="426" w:hanging="426"/>
      </w:pPr>
      <w:r w:rsidRPr="006423B5">
        <w:t xml:space="preserve">We want to understand more about </w:t>
      </w:r>
      <w:r w:rsidR="00D57EED">
        <w:br/>
      </w:r>
      <w:r w:rsidRPr="006423B5">
        <w:t xml:space="preserve">what causes osteosarcoma and how </w:t>
      </w:r>
      <w:r w:rsidR="00895A71">
        <w:t>osteosarcoma</w:t>
      </w:r>
      <w:r w:rsidRPr="006423B5">
        <w:t xml:space="preserve"> changes with treatment and over time.</w:t>
      </w:r>
    </w:p>
    <w:p w14:paraId="2E2DD20D" w14:textId="35E26C30" w:rsidR="00424AD2" w:rsidRPr="006423B5" w:rsidRDefault="00811721">
      <w:pPr>
        <w:pStyle w:val="bulletlist13pt"/>
        <w:numPr>
          <w:ilvl w:val="0"/>
          <w:numId w:val="2"/>
        </w:numPr>
        <w:rPr>
          <w:lang w:val="en-GB"/>
        </w:rPr>
      </w:pPr>
      <w:r w:rsidRPr="006423B5">
        <w:rPr>
          <w:lang w:val="en-GB"/>
        </w:rPr>
        <w:t>This will help us to decide what types of treatment are most likely to work best</w:t>
      </w:r>
      <w:r w:rsidR="00FC5136">
        <w:rPr>
          <w:lang w:val="en-GB"/>
        </w:rPr>
        <w:t>,</w:t>
      </w:r>
      <w:r w:rsidRPr="006423B5">
        <w:rPr>
          <w:lang w:val="en-GB"/>
        </w:rPr>
        <w:t xml:space="preserve"> </w:t>
      </w:r>
      <w:r w:rsidR="001A49AF" w:rsidRPr="006423B5">
        <w:rPr>
          <w:lang w:val="en-GB"/>
        </w:rPr>
        <w:t>allow</w:t>
      </w:r>
      <w:r w:rsidR="00FC5136">
        <w:rPr>
          <w:lang w:val="en-GB"/>
        </w:rPr>
        <w:t>ing</w:t>
      </w:r>
      <w:r w:rsidR="001A49AF" w:rsidRPr="006423B5">
        <w:rPr>
          <w:lang w:val="en-GB"/>
        </w:rPr>
        <w:t xml:space="preserve"> us to </w:t>
      </w:r>
      <w:r w:rsidRPr="006423B5">
        <w:rPr>
          <w:lang w:val="en-GB"/>
        </w:rPr>
        <w:t>develop better clinical trials of new treatments.</w:t>
      </w:r>
    </w:p>
    <w:p w14:paraId="0149D3AC" w14:textId="300CA79E" w:rsidR="007534A2" w:rsidRPr="00D54B9F" w:rsidRDefault="007534A2" w:rsidP="007534A2">
      <w:pPr>
        <w:pStyle w:val="Heading"/>
        <w:rPr>
          <w:color w:val="000000" w:themeColor="text1"/>
        </w:rPr>
      </w:pPr>
      <w:r w:rsidRPr="00D54B9F">
        <w:rPr>
          <w:color w:val="000000" w:themeColor="text1"/>
        </w:rPr>
        <w:t>What is involved if you take part?</w:t>
      </w:r>
    </w:p>
    <w:p w14:paraId="0209FA2B" w14:textId="760C75DB" w:rsidR="00424AD2" w:rsidRPr="006423B5" w:rsidRDefault="00F768A1">
      <w:pPr>
        <w:pStyle w:val="bulletlist13pt"/>
        <w:numPr>
          <w:ilvl w:val="0"/>
          <w:numId w:val="2"/>
        </w:numPr>
        <w:rPr>
          <w:lang w:val="en-GB"/>
        </w:rPr>
      </w:pPr>
      <w:r>
        <w:rPr>
          <w:lang w:val="en-GB"/>
        </w:rPr>
        <w:t>We</w:t>
      </w:r>
      <w:r w:rsidR="00811721" w:rsidRPr="006423B5">
        <w:rPr>
          <w:lang w:val="en-GB"/>
        </w:rPr>
        <w:t xml:space="preserve"> will take extra blood samples </w:t>
      </w:r>
      <w:r w:rsidR="00811721" w:rsidRPr="006423B5">
        <w:rPr>
          <w:color w:val="auto"/>
          <w:lang w:val="en-GB"/>
        </w:rPr>
        <w:t xml:space="preserve">at up to </w:t>
      </w:r>
      <w:r w:rsidR="006B292F" w:rsidRPr="006423B5">
        <w:rPr>
          <w:color w:val="auto"/>
          <w:lang w:val="en-GB"/>
        </w:rPr>
        <w:br/>
      </w:r>
      <w:r w:rsidR="00AB217A">
        <w:rPr>
          <w:color w:val="auto"/>
          <w:lang w:val="en-GB"/>
        </w:rPr>
        <w:t>12</w:t>
      </w:r>
      <w:r w:rsidR="00003708">
        <w:rPr>
          <w:color w:val="auto"/>
          <w:lang w:val="en-GB"/>
        </w:rPr>
        <w:t xml:space="preserve"> </w:t>
      </w:r>
      <w:r w:rsidR="00811721" w:rsidRPr="006423B5">
        <w:rPr>
          <w:color w:val="auto"/>
          <w:lang w:val="en-GB"/>
        </w:rPr>
        <w:t>different times</w:t>
      </w:r>
      <w:r>
        <w:rPr>
          <w:color w:val="auto"/>
          <w:lang w:val="en-GB"/>
        </w:rPr>
        <w:t xml:space="preserve"> in </w:t>
      </w:r>
      <w:r w:rsidR="00BD7BE9">
        <w:rPr>
          <w:color w:val="auto"/>
          <w:lang w:val="en-GB"/>
        </w:rPr>
        <w:t>addition</w:t>
      </w:r>
      <w:r>
        <w:rPr>
          <w:color w:val="auto"/>
          <w:lang w:val="en-GB"/>
        </w:rPr>
        <w:t xml:space="preserve"> to your routine blood tests</w:t>
      </w:r>
      <w:r w:rsidR="00811721" w:rsidRPr="006423B5">
        <w:rPr>
          <w:color w:val="auto"/>
          <w:lang w:val="en-GB"/>
        </w:rPr>
        <w:t>.</w:t>
      </w:r>
      <w:r w:rsidR="00811721" w:rsidRPr="006423B5">
        <w:rPr>
          <w:lang w:val="en-GB"/>
        </w:rPr>
        <w:t xml:space="preserve"> </w:t>
      </w:r>
      <w:r w:rsidR="00684881" w:rsidRPr="006423B5">
        <w:rPr>
          <w:lang w:val="en-GB"/>
        </w:rPr>
        <w:t xml:space="preserve"> </w:t>
      </w:r>
      <w:r>
        <w:rPr>
          <w:lang w:val="en-GB"/>
        </w:rPr>
        <w:t>Where possible, t</w:t>
      </w:r>
      <w:r w:rsidR="00811721" w:rsidRPr="006423B5">
        <w:rPr>
          <w:lang w:val="en-GB"/>
        </w:rPr>
        <w:t xml:space="preserve">hese will be taken </w:t>
      </w:r>
      <w:r>
        <w:rPr>
          <w:lang w:val="en-GB"/>
        </w:rPr>
        <w:t xml:space="preserve">when you have </w:t>
      </w:r>
      <w:r w:rsidR="00811721" w:rsidRPr="006423B5">
        <w:rPr>
          <w:lang w:val="en-GB"/>
        </w:rPr>
        <w:t xml:space="preserve">your routine bloods </w:t>
      </w:r>
      <w:r>
        <w:rPr>
          <w:lang w:val="en-GB"/>
        </w:rPr>
        <w:t>so</w:t>
      </w:r>
      <w:r w:rsidR="00811721" w:rsidRPr="006423B5">
        <w:rPr>
          <w:lang w:val="en-GB"/>
        </w:rPr>
        <w:t xml:space="preserve"> no additional visits </w:t>
      </w:r>
      <w:r>
        <w:rPr>
          <w:lang w:val="en-GB"/>
        </w:rPr>
        <w:t>should</w:t>
      </w:r>
      <w:r w:rsidRPr="006423B5">
        <w:rPr>
          <w:lang w:val="en-GB"/>
        </w:rPr>
        <w:t xml:space="preserve"> </w:t>
      </w:r>
      <w:r w:rsidR="00811721" w:rsidRPr="006423B5">
        <w:rPr>
          <w:lang w:val="en-GB"/>
        </w:rPr>
        <w:t>be required.</w:t>
      </w:r>
      <w:r w:rsidR="00684881" w:rsidRPr="006423B5">
        <w:rPr>
          <w:lang w:val="en-GB"/>
        </w:rPr>
        <w:t xml:space="preserve"> </w:t>
      </w:r>
    </w:p>
    <w:p w14:paraId="53CEF333" w14:textId="6DF2768F" w:rsidR="00424AD2" w:rsidRPr="006423B5" w:rsidRDefault="00811721">
      <w:pPr>
        <w:pStyle w:val="bulletlist13pt"/>
        <w:numPr>
          <w:ilvl w:val="0"/>
          <w:numId w:val="2"/>
        </w:numPr>
        <w:rPr>
          <w:lang w:val="en-GB"/>
        </w:rPr>
      </w:pPr>
      <w:r w:rsidRPr="006423B5">
        <w:rPr>
          <w:lang w:val="en-GB"/>
        </w:rPr>
        <w:t>We may ask you to have a biopsy that you would</w:t>
      </w:r>
      <w:r w:rsidR="00895A71">
        <w:rPr>
          <w:lang w:val="en-GB"/>
        </w:rPr>
        <w:t>n’t</w:t>
      </w:r>
      <w:r w:rsidRPr="006423B5">
        <w:rPr>
          <w:lang w:val="en-GB"/>
        </w:rPr>
        <w:t xml:space="preserve"> have routinely.</w:t>
      </w:r>
      <w:r w:rsidR="00684881" w:rsidRPr="006423B5">
        <w:rPr>
          <w:lang w:val="en-GB"/>
        </w:rPr>
        <w:t xml:space="preserve"> </w:t>
      </w:r>
      <w:r w:rsidRPr="006423B5">
        <w:rPr>
          <w:lang w:val="en-GB"/>
        </w:rPr>
        <w:t xml:space="preserve"> </w:t>
      </w:r>
      <w:r w:rsidR="00895A71" w:rsidRPr="006423B5">
        <w:rPr>
          <w:lang w:val="en-GB"/>
        </w:rPr>
        <w:t>Th</w:t>
      </w:r>
      <w:r w:rsidR="00895A71">
        <w:rPr>
          <w:lang w:val="en-GB"/>
        </w:rPr>
        <w:t>is</w:t>
      </w:r>
      <w:r w:rsidR="00895A71" w:rsidRPr="006423B5">
        <w:rPr>
          <w:lang w:val="en-GB"/>
        </w:rPr>
        <w:t xml:space="preserve"> </w:t>
      </w:r>
      <w:r w:rsidRPr="006423B5">
        <w:rPr>
          <w:lang w:val="en-GB"/>
        </w:rPr>
        <w:t>biopsy is optional and you do</w:t>
      </w:r>
      <w:r w:rsidR="00895A71">
        <w:rPr>
          <w:lang w:val="en-GB"/>
        </w:rPr>
        <w:t>n’t</w:t>
      </w:r>
      <w:r w:rsidRPr="006423B5">
        <w:rPr>
          <w:lang w:val="en-GB"/>
        </w:rPr>
        <w:t xml:space="preserve"> </w:t>
      </w:r>
      <w:r w:rsidR="00FC5136">
        <w:rPr>
          <w:lang w:val="en-GB"/>
        </w:rPr>
        <w:t>have</w:t>
      </w:r>
      <w:r w:rsidR="00FC5136" w:rsidRPr="006423B5">
        <w:rPr>
          <w:lang w:val="en-GB"/>
        </w:rPr>
        <w:t xml:space="preserve"> </w:t>
      </w:r>
      <w:r w:rsidRPr="006423B5">
        <w:rPr>
          <w:lang w:val="en-GB"/>
        </w:rPr>
        <w:t xml:space="preserve">to agree to have </w:t>
      </w:r>
      <w:r w:rsidR="008823EE">
        <w:rPr>
          <w:lang w:val="en-GB"/>
        </w:rPr>
        <w:t>th</w:t>
      </w:r>
      <w:r w:rsidR="00895A71">
        <w:rPr>
          <w:lang w:val="en-GB"/>
        </w:rPr>
        <w:t>e</w:t>
      </w:r>
      <w:r w:rsidR="008823EE" w:rsidRPr="006423B5">
        <w:rPr>
          <w:lang w:val="en-GB"/>
        </w:rPr>
        <w:t xml:space="preserve"> </w:t>
      </w:r>
      <w:r w:rsidRPr="006423B5">
        <w:rPr>
          <w:lang w:val="en-GB"/>
        </w:rPr>
        <w:t>extra biopsy to take part in the study.</w:t>
      </w:r>
      <w:r w:rsidR="00684881" w:rsidRPr="006423B5">
        <w:rPr>
          <w:lang w:val="en-GB"/>
        </w:rPr>
        <w:t xml:space="preserve"> </w:t>
      </w:r>
      <w:r w:rsidR="00895A71">
        <w:rPr>
          <w:lang w:val="en-GB"/>
        </w:rPr>
        <w:t xml:space="preserve"> This is entirely up to you and your parents (or carer)</w:t>
      </w:r>
      <w:r w:rsidR="00F02511">
        <w:rPr>
          <w:lang w:val="en-GB"/>
        </w:rPr>
        <w:t>.</w:t>
      </w:r>
    </w:p>
    <w:p w14:paraId="1FD3A1BB" w14:textId="43D7CE6E" w:rsidR="007534A2" w:rsidRPr="006423B5" w:rsidRDefault="00811721" w:rsidP="007534A2">
      <w:pPr>
        <w:pStyle w:val="bulletlist13pt"/>
        <w:numPr>
          <w:ilvl w:val="0"/>
          <w:numId w:val="2"/>
        </w:numPr>
        <w:rPr>
          <w:lang w:val="en-GB"/>
        </w:rPr>
      </w:pPr>
      <w:r w:rsidRPr="006423B5">
        <w:rPr>
          <w:lang w:val="en-GB"/>
        </w:rPr>
        <w:t>We</w:t>
      </w:r>
      <w:r w:rsidR="00FC5136">
        <w:rPr>
          <w:lang w:val="en-GB"/>
        </w:rPr>
        <w:t>’</w:t>
      </w:r>
      <w:r w:rsidRPr="006423B5">
        <w:rPr>
          <w:lang w:val="en-GB"/>
        </w:rPr>
        <w:t xml:space="preserve">ll ask you to complete some questionnaires about your health and wellbeing. </w:t>
      </w:r>
      <w:r w:rsidR="00684881" w:rsidRPr="006423B5">
        <w:rPr>
          <w:lang w:val="en-GB"/>
        </w:rPr>
        <w:t xml:space="preserve"> </w:t>
      </w:r>
      <w:r w:rsidRPr="006423B5">
        <w:rPr>
          <w:lang w:val="en-GB"/>
        </w:rPr>
        <w:t>This is something that you would</w:t>
      </w:r>
      <w:r w:rsidR="00895A71">
        <w:rPr>
          <w:lang w:val="en-GB"/>
        </w:rPr>
        <w:t>n’t</w:t>
      </w:r>
      <w:r w:rsidRPr="006423B5">
        <w:rPr>
          <w:lang w:val="en-GB"/>
        </w:rPr>
        <w:t xml:space="preserve"> need to do if you were</w:t>
      </w:r>
      <w:r w:rsidR="00895A71">
        <w:rPr>
          <w:lang w:val="en-GB"/>
        </w:rPr>
        <w:t>n’t</w:t>
      </w:r>
      <w:r w:rsidRPr="006423B5">
        <w:rPr>
          <w:lang w:val="en-GB"/>
        </w:rPr>
        <w:t xml:space="preserve"> on the study.</w:t>
      </w:r>
      <w:r w:rsidR="00684881" w:rsidRPr="006423B5">
        <w:rPr>
          <w:lang w:val="en-GB"/>
        </w:rPr>
        <w:t xml:space="preserve"> </w:t>
      </w:r>
    </w:p>
    <w:p w14:paraId="621B9931" w14:textId="270848A9" w:rsidR="00424AD2" w:rsidRPr="00D54B9F" w:rsidRDefault="00811721">
      <w:pPr>
        <w:pStyle w:val="Heading"/>
        <w:rPr>
          <w:color w:val="000000" w:themeColor="text1"/>
        </w:rPr>
      </w:pPr>
      <w:r w:rsidRPr="00D54B9F">
        <w:rPr>
          <w:color w:val="000000" w:themeColor="text1"/>
        </w:rPr>
        <w:t xml:space="preserve">Will </w:t>
      </w:r>
      <w:r w:rsidR="007534A2" w:rsidRPr="00D54B9F">
        <w:rPr>
          <w:color w:val="000000" w:themeColor="text1"/>
        </w:rPr>
        <w:t>you</w:t>
      </w:r>
      <w:r w:rsidRPr="00D54B9F">
        <w:rPr>
          <w:color w:val="000000" w:themeColor="text1"/>
        </w:rPr>
        <w:t xml:space="preserve"> have to visit hospital more often</w:t>
      </w:r>
      <w:r w:rsidR="007534A2" w:rsidRPr="00D54B9F">
        <w:rPr>
          <w:color w:val="000000" w:themeColor="text1"/>
        </w:rPr>
        <w:t xml:space="preserve"> if you take part</w:t>
      </w:r>
      <w:r w:rsidRPr="00D54B9F">
        <w:rPr>
          <w:color w:val="000000" w:themeColor="text1"/>
        </w:rPr>
        <w:t>?</w:t>
      </w:r>
    </w:p>
    <w:p w14:paraId="57D0C4D7" w14:textId="49171F36" w:rsidR="00424AD2" w:rsidRPr="006423B5" w:rsidRDefault="00811721">
      <w:pPr>
        <w:pStyle w:val="bulletlist13pt"/>
        <w:numPr>
          <w:ilvl w:val="0"/>
          <w:numId w:val="2"/>
        </w:numPr>
        <w:rPr>
          <w:lang w:val="en-GB"/>
        </w:rPr>
      </w:pPr>
      <w:r w:rsidRPr="006423B5">
        <w:rPr>
          <w:lang w:val="en-GB"/>
        </w:rPr>
        <w:t>You do not have to make any extra visits to the hospital if you take part in this study</w:t>
      </w:r>
      <w:r w:rsidR="00C20EC5" w:rsidRPr="006423B5">
        <w:rPr>
          <w:lang w:val="en-GB"/>
        </w:rPr>
        <w:t xml:space="preserve"> unless you </w:t>
      </w:r>
      <w:r w:rsidRPr="006423B5">
        <w:rPr>
          <w:lang w:val="en-GB"/>
        </w:rPr>
        <w:t xml:space="preserve">agree to have </w:t>
      </w:r>
      <w:r w:rsidR="008823EE">
        <w:rPr>
          <w:lang w:val="en-GB"/>
        </w:rPr>
        <w:t>the</w:t>
      </w:r>
      <w:r w:rsidR="008823EE" w:rsidRPr="006423B5">
        <w:rPr>
          <w:lang w:val="en-GB"/>
        </w:rPr>
        <w:t xml:space="preserve"> </w:t>
      </w:r>
      <w:r w:rsidRPr="006423B5">
        <w:rPr>
          <w:lang w:val="en-GB"/>
        </w:rPr>
        <w:t>extra biopsy.</w:t>
      </w:r>
      <w:r w:rsidR="00684881" w:rsidRPr="006423B5">
        <w:rPr>
          <w:lang w:val="en-GB"/>
        </w:rPr>
        <w:t xml:space="preserve"> </w:t>
      </w:r>
    </w:p>
    <w:p w14:paraId="3710A3C6" w14:textId="77777777" w:rsidR="007534A2" w:rsidRPr="006423B5" w:rsidRDefault="007534A2" w:rsidP="007534A2">
      <w:pPr>
        <w:pStyle w:val="bulletlist13pt"/>
        <w:ind w:left="360"/>
        <w:rPr>
          <w:lang w:val="en-GB"/>
        </w:rPr>
      </w:pPr>
    </w:p>
    <w:p w14:paraId="3B4651D7" w14:textId="77777777" w:rsidR="007534A2" w:rsidRPr="006423B5" w:rsidRDefault="007534A2" w:rsidP="007534A2">
      <w:pPr>
        <w:pStyle w:val="bulletlist13pt"/>
        <w:rPr>
          <w:lang w:val="en-GB"/>
        </w:rPr>
        <w:sectPr w:rsidR="007534A2" w:rsidRPr="006423B5">
          <w:headerReference w:type="default" r:id="rId10"/>
          <w:footerReference w:type="default" r:id="rId11"/>
          <w:headerReference w:type="first" r:id="rId12"/>
          <w:footerReference w:type="first" r:id="rId13"/>
          <w:type w:val="continuous"/>
          <w:pgSz w:w="11900" w:h="16840"/>
          <w:pgMar w:top="720" w:right="720" w:bottom="1134" w:left="720" w:header="851" w:footer="194" w:gutter="0"/>
          <w:cols w:num="2" w:space="720"/>
        </w:sectPr>
      </w:pPr>
    </w:p>
    <w:p w14:paraId="5BE724CB" w14:textId="77777777" w:rsidR="00424AD2" w:rsidRPr="006423B5" w:rsidRDefault="00424AD2">
      <w:pPr>
        <w:pStyle w:val="PISparagraph"/>
        <w:rPr>
          <w:lang w:val="en-GB"/>
        </w:rPr>
        <w:sectPr w:rsidR="00424AD2" w:rsidRPr="006423B5">
          <w:headerReference w:type="default" r:id="rId14"/>
          <w:footerReference w:type="default" r:id="rId15"/>
          <w:pgSz w:w="11900" w:h="16840"/>
          <w:pgMar w:top="720" w:right="720" w:bottom="720" w:left="720" w:header="851" w:footer="194" w:gutter="0"/>
          <w:cols w:space="720"/>
        </w:sectPr>
      </w:pPr>
    </w:p>
    <w:p w14:paraId="4D7B5829" w14:textId="1DA3A73A" w:rsidR="00424AD2" w:rsidRPr="00D54B9F" w:rsidRDefault="00811721">
      <w:pPr>
        <w:pStyle w:val="Heading2"/>
        <w:numPr>
          <w:ilvl w:val="0"/>
          <w:numId w:val="7"/>
        </w:numPr>
        <w:rPr>
          <w:color w:val="000000" w:themeColor="text1"/>
        </w:rPr>
      </w:pPr>
      <w:bookmarkStart w:id="0" w:name="_Toc"/>
      <w:r w:rsidRPr="00D54B9F">
        <w:rPr>
          <w:color w:val="000000" w:themeColor="text1"/>
        </w:rPr>
        <w:t>Why are we doing this study?</w:t>
      </w:r>
      <w:bookmarkEnd w:id="0"/>
    </w:p>
    <w:p w14:paraId="019DD3B3" w14:textId="1C8BFF5E" w:rsidR="00817E94" w:rsidRPr="006423B5" w:rsidRDefault="008823EE">
      <w:pPr>
        <w:pStyle w:val="Body"/>
      </w:pPr>
      <w:r>
        <w:t xml:space="preserve">We are doing this study </w:t>
      </w:r>
      <w:r w:rsidR="00811721" w:rsidRPr="006423B5">
        <w:t xml:space="preserve">to collect high quality </w:t>
      </w:r>
      <w:r w:rsidR="00683CC8">
        <w:t>medical information</w:t>
      </w:r>
      <w:r w:rsidR="00811721" w:rsidRPr="006423B5">
        <w:t xml:space="preserve"> about </w:t>
      </w:r>
      <w:r w:rsidRPr="006423B5">
        <w:t xml:space="preserve">osteosarcoma </w:t>
      </w:r>
      <w:r w:rsidR="00811721" w:rsidRPr="006423B5">
        <w:t xml:space="preserve">patients of all ages, such as information about the size of the disease and where it is at diagnosis, what treatments were given and how </w:t>
      </w:r>
      <w:r>
        <w:t>osteosarcoma</w:t>
      </w:r>
      <w:r w:rsidR="00811721" w:rsidRPr="006423B5">
        <w:t xml:space="preserve"> respond</w:t>
      </w:r>
      <w:r w:rsidR="001A49AF" w:rsidRPr="006423B5">
        <w:t>s to</w:t>
      </w:r>
      <w:r w:rsidR="00811721" w:rsidRPr="006423B5">
        <w:t xml:space="preserve"> the treatments. </w:t>
      </w:r>
      <w:r w:rsidR="00684881" w:rsidRPr="006423B5">
        <w:t xml:space="preserve"> </w:t>
      </w:r>
      <w:r w:rsidR="00811721" w:rsidRPr="006423B5">
        <w:t>We will also collect blood and tissue samples for analysis in research laboratories.</w:t>
      </w:r>
    </w:p>
    <w:p w14:paraId="60FE5C23" w14:textId="41D08846" w:rsidR="00BC0007" w:rsidRDefault="00811721">
      <w:pPr>
        <w:pStyle w:val="Body"/>
      </w:pPr>
      <w:r w:rsidRPr="006423B5">
        <w:t xml:space="preserve">By looking at the results of the laboratory findings and the </w:t>
      </w:r>
      <w:r w:rsidR="00683CC8">
        <w:t>medical information</w:t>
      </w:r>
      <w:r w:rsidRPr="006423B5">
        <w:t xml:space="preserve"> together, we </w:t>
      </w:r>
      <w:r w:rsidR="00274E4C">
        <w:t>can</w:t>
      </w:r>
      <w:r w:rsidR="00274E4C" w:rsidRPr="006423B5">
        <w:t xml:space="preserve"> </w:t>
      </w:r>
      <w:r w:rsidRPr="006423B5">
        <w:t xml:space="preserve">start to answer questions about why </w:t>
      </w:r>
      <w:r w:rsidR="00817E94" w:rsidRPr="006423B5">
        <w:t>some people get osteosarcoma</w:t>
      </w:r>
      <w:r w:rsidRPr="006423B5">
        <w:t xml:space="preserve">, what makes </w:t>
      </w:r>
      <w:r w:rsidR="00EF26DB">
        <w:t>osteosarcoma</w:t>
      </w:r>
      <w:r w:rsidR="00274E4C" w:rsidRPr="006423B5">
        <w:t xml:space="preserve"> </w:t>
      </w:r>
      <w:r w:rsidRPr="006423B5">
        <w:t xml:space="preserve">spread, and why some patients respond to treatment better than others.  </w:t>
      </w:r>
    </w:p>
    <w:p w14:paraId="5281C5B9" w14:textId="78918D23" w:rsidR="00424AD2" w:rsidRPr="006423B5" w:rsidRDefault="00BC0007">
      <w:pPr>
        <w:pStyle w:val="Body"/>
      </w:pPr>
      <w:r>
        <w:t>W</w:t>
      </w:r>
      <w:r w:rsidR="00811721" w:rsidRPr="006423B5">
        <w:t xml:space="preserve">e plan to use this information to develop clinical trials of new treatments. </w:t>
      </w:r>
    </w:p>
    <w:p w14:paraId="578B37AD" w14:textId="3CFBF5B2" w:rsidR="00424AD2" w:rsidRPr="006423B5" w:rsidRDefault="00BC0007">
      <w:pPr>
        <w:pStyle w:val="Body"/>
      </w:pPr>
      <w:r>
        <w:t>Also</w:t>
      </w:r>
      <w:r w:rsidR="00811721" w:rsidRPr="006423B5">
        <w:t xml:space="preserve">, we want to find out more about how osteosarcoma and its treatments affect the lives of </w:t>
      </w:r>
      <w:r w:rsidR="00683CC8">
        <w:t>osteosarcoma</w:t>
      </w:r>
      <w:r w:rsidR="00683CC8" w:rsidRPr="006423B5">
        <w:t xml:space="preserve"> </w:t>
      </w:r>
      <w:r w:rsidR="00683CC8">
        <w:t>patients</w:t>
      </w:r>
      <w:r w:rsidR="00811721" w:rsidRPr="006423B5">
        <w:t xml:space="preserve">. </w:t>
      </w:r>
      <w:r w:rsidR="00684881" w:rsidRPr="006423B5">
        <w:t xml:space="preserve"> </w:t>
      </w:r>
      <w:r w:rsidR="00811721" w:rsidRPr="006423B5">
        <w:t xml:space="preserve">This will help us to provide the most appropriate care and support </w:t>
      </w:r>
      <w:r w:rsidR="00816C70">
        <w:t>to</w:t>
      </w:r>
      <w:r w:rsidR="00811721" w:rsidRPr="006423B5">
        <w:t xml:space="preserve"> meet the needs of each patient.</w:t>
      </w:r>
      <w:r w:rsidR="00684881" w:rsidRPr="006423B5">
        <w:t xml:space="preserve"> </w:t>
      </w:r>
    </w:p>
    <w:p w14:paraId="4D6B77A6" w14:textId="290D8C3A" w:rsidR="00435CC4" w:rsidRPr="006423B5" w:rsidRDefault="00435CC4">
      <w:pPr>
        <w:pStyle w:val="Body"/>
      </w:pPr>
      <w:r w:rsidRPr="006423B5">
        <w:t xml:space="preserve">The more we understand about how and why osteosarcoma </w:t>
      </w:r>
      <w:r w:rsidR="008823EE">
        <w:t>happens,</w:t>
      </w:r>
      <w:r w:rsidRPr="006423B5">
        <w:t xml:space="preserve"> the better we </w:t>
      </w:r>
      <w:r w:rsidR="00BC16FA">
        <w:t>can</w:t>
      </w:r>
      <w:r w:rsidRPr="006423B5">
        <w:t xml:space="preserve"> decide what treatments are most likely to work best.</w:t>
      </w:r>
      <w:r w:rsidR="00684881" w:rsidRPr="006423B5">
        <w:t xml:space="preserve">  </w:t>
      </w:r>
    </w:p>
    <w:p w14:paraId="48B515A6" w14:textId="2702C0D5" w:rsidR="00424AD2" w:rsidRPr="00D54B9F" w:rsidRDefault="00435CC4">
      <w:pPr>
        <w:pStyle w:val="Heading2"/>
        <w:numPr>
          <w:ilvl w:val="0"/>
          <w:numId w:val="7"/>
        </w:numPr>
        <w:rPr>
          <w:color w:val="000000" w:themeColor="text1"/>
        </w:rPr>
      </w:pPr>
      <w:r w:rsidRPr="00D54B9F">
        <w:rPr>
          <w:color w:val="000000" w:themeColor="text1"/>
        </w:rPr>
        <w:t>Do you have to take part?</w:t>
      </w:r>
    </w:p>
    <w:p w14:paraId="1BF76376" w14:textId="07C954DB" w:rsidR="00435CC4" w:rsidRPr="00D54B9F" w:rsidRDefault="00435CC4">
      <w:pPr>
        <w:pStyle w:val="Body"/>
        <w:rPr>
          <w:b/>
          <w:bCs/>
        </w:rPr>
      </w:pPr>
      <w:r w:rsidRPr="00D54B9F">
        <w:rPr>
          <w:b/>
          <w:bCs/>
        </w:rPr>
        <w:t>No</w:t>
      </w:r>
      <w:r w:rsidR="00BC16FA">
        <w:rPr>
          <w:b/>
          <w:bCs/>
        </w:rPr>
        <w:t>.</w:t>
      </w:r>
      <w:r w:rsidR="00BC16FA" w:rsidRPr="00D54B9F">
        <w:rPr>
          <w:b/>
          <w:bCs/>
        </w:rPr>
        <w:t xml:space="preserve"> </w:t>
      </w:r>
      <w:r w:rsidR="007A38C9">
        <w:rPr>
          <w:b/>
          <w:bCs/>
        </w:rPr>
        <w:t xml:space="preserve">This </w:t>
      </w:r>
      <w:r w:rsidRPr="00D54B9F">
        <w:rPr>
          <w:b/>
          <w:bCs/>
        </w:rPr>
        <w:t>is up to you and your parents (or carer) to decide.</w:t>
      </w:r>
      <w:r w:rsidR="00684881" w:rsidRPr="00D54B9F">
        <w:rPr>
          <w:b/>
          <w:bCs/>
        </w:rPr>
        <w:t xml:space="preserve">  </w:t>
      </w:r>
    </w:p>
    <w:p w14:paraId="278B508B" w14:textId="14A684F4" w:rsidR="00435CC4" w:rsidRPr="006423B5" w:rsidRDefault="00435CC4">
      <w:pPr>
        <w:pStyle w:val="Body"/>
      </w:pPr>
      <w:r w:rsidRPr="006423B5">
        <w:t>If you decide to take part:</w:t>
      </w:r>
    </w:p>
    <w:p w14:paraId="534752A4" w14:textId="33A5817C" w:rsidR="00435CC4" w:rsidRPr="006423B5" w:rsidRDefault="00435CC4" w:rsidP="00435CC4">
      <w:pPr>
        <w:pStyle w:val="Body"/>
        <w:numPr>
          <w:ilvl w:val="0"/>
          <w:numId w:val="12"/>
        </w:numPr>
        <w:ind w:left="284" w:hanging="284"/>
      </w:pPr>
      <w:r w:rsidRPr="006423B5">
        <w:t>We will ask your parents (or carer) to sign a form to say they agree for you to take part (</w:t>
      </w:r>
      <w:r w:rsidR="00BC16FA">
        <w:t xml:space="preserve">the </w:t>
      </w:r>
      <w:r w:rsidRPr="006423B5">
        <w:t>consent form)</w:t>
      </w:r>
      <w:r w:rsidR="00684881" w:rsidRPr="006423B5">
        <w:t xml:space="preserve"> </w:t>
      </w:r>
    </w:p>
    <w:p w14:paraId="1193BFE8" w14:textId="353A3107" w:rsidR="00435CC4" w:rsidRPr="006423B5" w:rsidRDefault="00435CC4" w:rsidP="00435CC4">
      <w:pPr>
        <w:pStyle w:val="Body"/>
        <w:numPr>
          <w:ilvl w:val="0"/>
          <w:numId w:val="12"/>
        </w:numPr>
        <w:ind w:left="284" w:hanging="284"/>
      </w:pPr>
      <w:r w:rsidRPr="006423B5">
        <w:t xml:space="preserve">If you want, you can sign </w:t>
      </w:r>
      <w:r w:rsidR="00817E94" w:rsidRPr="006423B5">
        <w:t>this consent form as well</w:t>
      </w:r>
      <w:r w:rsidR="00684881" w:rsidRPr="006423B5">
        <w:t xml:space="preserve"> </w:t>
      </w:r>
    </w:p>
    <w:p w14:paraId="515A6358" w14:textId="4A690407" w:rsidR="00BC0007" w:rsidRDefault="00BD7BE9" w:rsidP="000758D6">
      <w:pPr>
        <w:pStyle w:val="Body"/>
        <w:numPr>
          <w:ilvl w:val="0"/>
          <w:numId w:val="12"/>
        </w:numPr>
        <w:ind w:left="284" w:hanging="284"/>
      </w:pPr>
      <w:r>
        <w:t>We’ll give you</w:t>
      </w:r>
      <w:r w:rsidR="00435CC4" w:rsidRPr="006423B5">
        <w:t xml:space="preserve"> this information sheet and a copy of the consent form to keep</w:t>
      </w:r>
      <w:r w:rsidR="00811721" w:rsidRPr="006423B5">
        <w:t xml:space="preserve">. </w:t>
      </w:r>
      <w:r w:rsidR="00684881" w:rsidRPr="006423B5">
        <w:t xml:space="preserve"> </w:t>
      </w:r>
    </w:p>
    <w:p w14:paraId="77124FEC" w14:textId="360D3D9B" w:rsidR="00435CC4" w:rsidRPr="006423B5" w:rsidRDefault="00B52554" w:rsidP="000758D6">
      <w:pPr>
        <w:pStyle w:val="Body"/>
        <w:numPr>
          <w:ilvl w:val="0"/>
          <w:numId w:val="12"/>
        </w:numPr>
        <w:ind w:left="284" w:hanging="284"/>
      </w:pPr>
      <w:r>
        <w:t xml:space="preserve"> </w:t>
      </w:r>
      <w:r w:rsidR="00435CC4" w:rsidRPr="006423B5">
        <w:t>If you decide not to take part, or withdraw</w:t>
      </w:r>
      <w:r w:rsidR="007C2760" w:rsidRPr="006423B5">
        <w:t xml:space="preserve"> from the study</w:t>
      </w:r>
      <w:r w:rsidR="00435CC4" w:rsidRPr="006423B5">
        <w:t xml:space="preserve"> later, you will still receive the best possible care.</w:t>
      </w:r>
      <w:r w:rsidR="00684881" w:rsidRPr="006423B5">
        <w:t xml:space="preserve"> </w:t>
      </w:r>
    </w:p>
    <w:p w14:paraId="072BF5E4" w14:textId="77777777" w:rsidR="00424AD2" w:rsidRPr="00D54B9F" w:rsidRDefault="00811721">
      <w:pPr>
        <w:pStyle w:val="Heading2"/>
        <w:numPr>
          <w:ilvl w:val="0"/>
          <w:numId w:val="7"/>
        </w:numPr>
        <w:rPr>
          <w:color w:val="000000" w:themeColor="text1"/>
        </w:rPr>
      </w:pPr>
      <w:bookmarkStart w:id="1" w:name="_Toc2"/>
      <w:r w:rsidRPr="00D54B9F">
        <w:rPr>
          <w:color w:val="000000" w:themeColor="text1"/>
        </w:rPr>
        <w:t>What will happen if you take part?</w:t>
      </w:r>
      <w:bookmarkEnd w:id="1"/>
    </w:p>
    <w:p w14:paraId="3C84D03E" w14:textId="77777777" w:rsidR="00424AD2" w:rsidRPr="006423B5" w:rsidRDefault="00811721">
      <w:pPr>
        <w:pStyle w:val="Heading3"/>
      </w:pPr>
      <w:r w:rsidRPr="006423B5">
        <w:rPr>
          <w:rFonts w:eastAsia="Arial Unicode MS" w:cs="Arial Unicode MS"/>
        </w:rPr>
        <w:t>Treatment</w:t>
      </w:r>
    </w:p>
    <w:p w14:paraId="38F14CF9" w14:textId="77777777" w:rsidR="00BC16FA" w:rsidRDefault="00811721">
      <w:pPr>
        <w:pStyle w:val="Body"/>
      </w:pPr>
      <w:r w:rsidRPr="006423B5">
        <w:t xml:space="preserve">If you decide to take part in this study, </w:t>
      </w:r>
      <w:r w:rsidRPr="00D54B9F">
        <w:rPr>
          <w:b/>
        </w:rPr>
        <w:t xml:space="preserve">you </w:t>
      </w:r>
      <w:r w:rsidR="00DB6448" w:rsidRPr="00D54B9F">
        <w:rPr>
          <w:b/>
        </w:rPr>
        <w:br/>
      </w:r>
      <w:r w:rsidRPr="00D54B9F">
        <w:rPr>
          <w:b/>
        </w:rPr>
        <w:t>will receive routine treatment</w:t>
      </w:r>
      <w:r w:rsidRPr="006423B5">
        <w:t xml:space="preserve"> for your osteosarcoma.</w:t>
      </w:r>
      <w:r w:rsidR="00684881" w:rsidRPr="006423B5">
        <w:t xml:space="preserve"> </w:t>
      </w:r>
      <w:r w:rsidRPr="006423B5">
        <w:t xml:space="preserve"> </w:t>
      </w:r>
    </w:p>
    <w:p w14:paraId="4E35BF00" w14:textId="656398FF" w:rsidR="00424AD2" w:rsidRPr="006423B5" w:rsidRDefault="00811721">
      <w:pPr>
        <w:pStyle w:val="Body"/>
      </w:pPr>
      <w:r w:rsidRPr="006423B5">
        <w:t xml:space="preserve">Depending on </w:t>
      </w:r>
      <w:r w:rsidR="00BD7BE9">
        <w:t>your</w:t>
      </w:r>
      <w:r w:rsidRPr="006423B5">
        <w:t xml:space="preserve"> </w:t>
      </w:r>
      <w:r w:rsidR="00991B23" w:rsidRPr="006423B5">
        <w:t>treatment plan</w:t>
      </w:r>
      <w:r w:rsidRPr="006423B5">
        <w:t>, you may have one or more of the following:</w:t>
      </w:r>
      <w:r w:rsidR="00684881" w:rsidRPr="006423B5">
        <w:t xml:space="preserve"> </w:t>
      </w:r>
    </w:p>
    <w:p w14:paraId="7EED5317" w14:textId="77777777" w:rsidR="00424AD2" w:rsidRPr="006423B5" w:rsidRDefault="00811721">
      <w:pPr>
        <w:pStyle w:val="bulletlist13pt0sp"/>
        <w:numPr>
          <w:ilvl w:val="0"/>
          <w:numId w:val="2"/>
        </w:numPr>
        <w:rPr>
          <w:lang w:val="en-GB"/>
        </w:rPr>
      </w:pPr>
      <w:r w:rsidRPr="006423B5">
        <w:rPr>
          <w:lang w:val="en-GB"/>
        </w:rPr>
        <w:t>Chemotherapy</w:t>
      </w:r>
    </w:p>
    <w:p w14:paraId="71998F5D" w14:textId="77777777" w:rsidR="00424AD2" w:rsidRPr="006423B5" w:rsidRDefault="00811721">
      <w:pPr>
        <w:pStyle w:val="bulletlist13pt0sp"/>
        <w:numPr>
          <w:ilvl w:val="0"/>
          <w:numId w:val="2"/>
        </w:numPr>
        <w:rPr>
          <w:lang w:val="en-GB"/>
        </w:rPr>
      </w:pPr>
      <w:r w:rsidRPr="006423B5">
        <w:rPr>
          <w:lang w:val="en-GB"/>
        </w:rPr>
        <w:t>Surgery</w:t>
      </w:r>
    </w:p>
    <w:p w14:paraId="2B1DE649" w14:textId="77777777" w:rsidR="00424AD2" w:rsidRPr="006423B5" w:rsidRDefault="00811721">
      <w:pPr>
        <w:pStyle w:val="bulletlist13pt0sp"/>
        <w:numPr>
          <w:ilvl w:val="0"/>
          <w:numId w:val="2"/>
        </w:numPr>
        <w:rPr>
          <w:lang w:val="en-GB"/>
        </w:rPr>
      </w:pPr>
      <w:r w:rsidRPr="006423B5">
        <w:rPr>
          <w:lang w:val="en-GB"/>
        </w:rPr>
        <w:t>Radiotherapy</w:t>
      </w:r>
    </w:p>
    <w:p w14:paraId="35184FF8" w14:textId="32AA7133" w:rsidR="00424AD2" w:rsidRPr="006423B5" w:rsidRDefault="00811721">
      <w:pPr>
        <w:pStyle w:val="Body"/>
        <w:rPr>
          <w:b/>
        </w:rPr>
      </w:pPr>
      <w:r w:rsidRPr="006423B5">
        <w:t xml:space="preserve">As part of your routine care, we will explain what treatment you will receive. </w:t>
      </w:r>
      <w:r w:rsidR="00684881" w:rsidRPr="006423B5">
        <w:t xml:space="preserve"> </w:t>
      </w:r>
      <w:r w:rsidRPr="006423B5">
        <w:rPr>
          <w:b/>
        </w:rPr>
        <w:t>Your treatment will not be affected by taking part in this study.</w:t>
      </w:r>
      <w:r w:rsidR="00684881" w:rsidRPr="006423B5">
        <w:rPr>
          <w:b/>
        </w:rPr>
        <w:t xml:space="preserve">  </w:t>
      </w:r>
    </w:p>
    <w:p w14:paraId="00C0A195" w14:textId="77777777" w:rsidR="00424AD2" w:rsidRPr="006423B5" w:rsidRDefault="00811721">
      <w:pPr>
        <w:pStyle w:val="Heading3"/>
      </w:pPr>
      <w:r w:rsidRPr="006423B5">
        <w:rPr>
          <w:rFonts w:eastAsia="Arial Unicode MS" w:cs="Arial Unicode MS"/>
        </w:rPr>
        <w:t>Tests and investigations</w:t>
      </w:r>
    </w:p>
    <w:p w14:paraId="7903855A" w14:textId="672D3614" w:rsidR="00424AD2" w:rsidRPr="006423B5" w:rsidRDefault="00811721">
      <w:pPr>
        <w:pStyle w:val="Body"/>
      </w:pPr>
      <w:r w:rsidRPr="006423B5">
        <w:t>You will have all the routine tests and investigations that you would have even if you were</w:t>
      </w:r>
      <w:r w:rsidR="00A30613">
        <w:t>n’t</w:t>
      </w:r>
      <w:r w:rsidRPr="006423B5">
        <w:t xml:space="preserve"> taking part in this study.</w:t>
      </w:r>
      <w:r w:rsidR="00684881" w:rsidRPr="006423B5">
        <w:t xml:space="preserve"> </w:t>
      </w:r>
      <w:r w:rsidRPr="006423B5">
        <w:t xml:space="preserve"> These include blood tests, scans and biopsies if required.</w:t>
      </w:r>
      <w:r w:rsidR="00684881" w:rsidRPr="006423B5">
        <w:t xml:space="preserve"> </w:t>
      </w:r>
    </w:p>
    <w:p w14:paraId="0D99A61B" w14:textId="51C9097C" w:rsidR="001776D1" w:rsidRDefault="00811721">
      <w:pPr>
        <w:pStyle w:val="Body"/>
      </w:pPr>
      <w:r w:rsidRPr="006423B5">
        <w:t>If you take part, you</w:t>
      </w:r>
      <w:r w:rsidR="00A30613">
        <w:t>’ll</w:t>
      </w:r>
      <w:r w:rsidRPr="006423B5">
        <w:t xml:space="preserve"> have some extra tests and investigations</w:t>
      </w:r>
      <w:r w:rsidR="00684881" w:rsidRPr="006423B5">
        <w:t xml:space="preserve">.  These </w:t>
      </w:r>
      <w:r w:rsidRPr="006423B5">
        <w:t xml:space="preserve">are </w:t>
      </w:r>
      <w:r w:rsidR="00810243">
        <w:t>described</w:t>
      </w:r>
      <w:r w:rsidR="00810243" w:rsidRPr="006423B5">
        <w:t xml:space="preserve"> </w:t>
      </w:r>
      <w:r w:rsidRPr="006423B5">
        <w:t xml:space="preserve">below. </w:t>
      </w:r>
      <w:r w:rsidR="00C42959" w:rsidRPr="006423B5">
        <w:t xml:space="preserve"> </w:t>
      </w:r>
      <w:r w:rsidRPr="006423B5">
        <w:t xml:space="preserve">The number and timing of extra </w:t>
      </w:r>
      <w:r w:rsidR="00810243">
        <w:t>samples</w:t>
      </w:r>
      <w:r w:rsidR="00810243" w:rsidRPr="006423B5">
        <w:t xml:space="preserve"> </w:t>
      </w:r>
      <w:r w:rsidRPr="006423B5">
        <w:t xml:space="preserve">depends on </w:t>
      </w:r>
      <w:r w:rsidR="00BC16FA">
        <w:t>which treatments you have</w:t>
      </w:r>
      <w:r w:rsidRPr="006423B5">
        <w:t xml:space="preserve">. </w:t>
      </w:r>
      <w:r w:rsidR="00684881" w:rsidRPr="006423B5">
        <w:t xml:space="preserve"> </w:t>
      </w:r>
    </w:p>
    <w:p w14:paraId="77AFBD97" w14:textId="77777777" w:rsidR="00A30613" w:rsidRPr="006423B5" w:rsidRDefault="00A30613">
      <w:pPr>
        <w:pStyle w:val="Body"/>
      </w:pPr>
    </w:p>
    <w:p w14:paraId="0E9097A0" w14:textId="4071EA1F" w:rsidR="001776D1" w:rsidRPr="006423B5" w:rsidRDefault="00810243">
      <w:pPr>
        <w:pStyle w:val="Body"/>
      </w:pPr>
      <w:bookmarkStart w:id="2" w:name="_Hlk127892192"/>
      <w:r w:rsidRPr="00B9360E">
        <w:t>If you cho</w:t>
      </w:r>
      <w:r>
        <w:t>o</w:t>
      </w:r>
      <w:r w:rsidRPr="00B9360E">
        <w:t>se to be part of this study we will monitor you</w:t>
      </w:r>
      <w:r>
        <w:t xml:space="preserve"> at least</w:t>
      </w:r>
      <w:r w:rsidRPr="00B9360E">
        <w:t xml:space="preserve"> annually </w:t>
      </w:r>
      <w:r>
        <w:t xml:space="preserve">according to routine practice for </w:t>
      </w:r>
      <w:r w:rsidRPr="00B9360E">
        <w:t xml:space="preserve">up to </w:t>
      </w:r>
      <w:r>
        <w:t>two</w:t>
      </w:r>
      <w:r w:rsidRPr="00B9360E">
        <w:t xml:space="preserve"> years.</w:t>
      </w:r>
      <w:bookmarkEnd w:id="2"/>
      <w:r>
        <w:t xml:space="preserve">  </w:t>
      </w:r>
      <w:r w:rsidR="001776D1" w:rsidRPr="006423B5">
        <w:t>After this</w:t>
      </w:r>
      <w:r>
        <w:t>,</w:t>
      </w:r>
      <w:r w:rsidR="001776D1" w:rsidRPr="006423B5">
        <w:t xml:space="preserve"> we may continue to collect routine clinical data from your medical records (long term follow up) but you won’t need to attend any study specific visits for this</w:t>
      </w:r>
      <w:r w:rsidR="00DB6448" w:rsidRPr="006423B5">
        <w:t>.</w:t>
      </w:r>
      <w:r w:rsidR="00684881" w:rsidRPr="006423B5">
        <w:t xml:space="preserve">  </w:t>
      </w:r>
    </w:p>
    <w:p w14:paraId="171FBEB1" w14:textId="6D2F872B" w:rsidR="00424AD2" w:rsidRPr="006423B5" w:rsidRDefault="00811721">
      <w:pPr>
        <w:pStyle w:val="Body"/>
      </w:pPr>
      <w:r w:rsidRPr="006423B5">
        <w:t>We have a flow</w:t>
      </w:r>
      <w:r w:rsidR="004E7395" w:rsidRPr="006423B5">
        <w:t xml:space="preserve">chart </w:t>
      </w:r>
      <w:r w:rsidR="001776D1" w:rsidRPr="006423B5">
        <w:t xml:space="preserve">showing the </w:t>
      </w:r>
      <w:r w:rsidRPr="006423B5">
        <w:t>different treatment pathways at the end of this information sheet.</w:t>
      </w:r>
      <w:r w:rsidR="00684881" w:rsidRPr="006423B5">
        <w:t xml:space="preserve">  </w:t>
      </w:r>
    </w:p>
    <w:p w14:paraId="37E34805" w14:textId="536169A4" w:rsidR="00424AD2" w:rsidRPr="006423B5" w:rsidRDefault="00811721">
      <w:pPr>
        <w:pStyle w:val="Heading4"/>
        <w:rPr>
          <w:lang w:val="en-GB"/>
        </w:rPr>
      </w:pPr>
      <w:r w:rsidRPr="006423B5">
        <w:rPr>
          <w:lang w:val="en-GB"/>
        </w:rPr>
        <w:lastRenderedPageBreak/>
        <w:t xml:space="preserve">Blood </w:t>
      </w:r>
      <w:r w:rsidR="00810243">
        <w:rPr>
          <w:lang w:val="en-GB"/>
        </w:rPr>
        <w:t>Samples</w:t>
      </w:r>
    </w:p>
    <w:p w14:paraId="4877BF08" w14:textId="665C5B8D" w:rsidR="000473BF" w:rsidRDefault="000473BF">
      <w:pPr>
        <w:pStyle w:val="Body"/>
      </w:pPr>
      <w:r w:rsidRPr="006423B5">
        <w:t xml:space="preserve">We will always aim to take </w:t>
      </w:r>
      <w:r>
        <w:t>study</w:t>
      </w:r>
      <w:r w:rsidRPr="006423B5">
        <w:t xml:space="preserve"> samples at the same time you are having routine blood samples so no extra jabs </w:t>
      </w:r>
      <w:r w:rsidR="005F2C3B">
        <w:t>are</w:t>
      </w:r>
      <w:r w:rsidRPr="006423B5">
        <w:t xml:space="preserve"> required. </w:t>
      </w:r>
    </w:p>
    <w:p w14:paraId="6226D265" w14:textId="74EEF1D7" w:rsidR="001776D1" w:rsidRPr="006423B5" w:rsidRDefault="00003708">
      <w:pPr>
        <w:pStyle w:val="Body"/>
      </w:pPr>
      <w:r w:rsidRPr="00003708">
        <w:rPr>
          <w:b/>
          <w:bCs/>
        </w:rPr>
        <w:t>Germline DNA:</w:t>
      </w:r>
      <w:r>
        <w:t xml:space="preserve"> </w:t>
      </w:r>
      <w:r w:rsidR="00E10A3E" w:rsidRPr="00E10A3E">
        <w:t xml:space="preserve">To see if we can find any genes linked to your osteosarcoma we will need one sample. </w:t>
      </w:r>
      <w:r w:rsidR="00E10A3E">
        <w:t xml:space="preserve"> </w:t>
      </w:r>
      <w:r w:rsidR="00E10A3E" w:rsidRPr="00E10A3E">
        <w:t>Usually, this sample will be taken when you join the study</w:t>
      </w:r>
      <w:r w:rsidR="00E10A3E">
        <w:t>.</w:t>
      </w:r>
      <w:r w:rsidR="001776D1" w:rsidRPr="006423B5">
        <w:t>.</w:t>
      </w:r>
      <w:r w:rsidR="00684881" w:rsidRPr="006423B5">
        <w:t xml:space="preserve">  </w:t>
      </w:r>
    </w:p>
    <w:p w14:paraId="254EB8BE" w14:textId="3BD33E60" w:rsidR="00424AD2" w:rsidRPr="006423B5" w:rsidRDefault="00BF3BB8">
      <w:pPr>
        <w:pStyle w:val="Body"/>
      </w:pPr>
      <w:r>
        <w:rPr>
          <w:b/>
          <w:bCs/>
        </w:rPr>
        <w:t>Circulating Tumour Cells (CTCs)</w:t>
      </w:r>
      <w:r w:rsidR="00003708" w:rsidRPr="00003708">
        <w:rPr>
          <w:b/>
          <w:bCs/>
        </w:rPr>
        <w:t>:</w:t>
      </w:r>
      <w:r w:rsidR="00003708">
        <w:t xml:space="preserve"> </w:t>
      </w:r>
      <w:r w:rsidR="00E10A3E" w:rsidRPr="00E10A3E">
        <w:t xml:space="preserve">If your first treatment is chemotherapy and to see if we can detect any tumour cells in the blood stream we will </w:t>
      </w:r>
      <w:r w:rsidR="00E10A3E">
        <w:t>need</w:t>
      </w:r>
      <w:r w:rsidR="00E10A3E" w:rsidRPr="00E10A3E">
        <w:t xml:space="preserve"> samples at the following times:</w:t>
      </w:r>
    </w:p>
    <w:p w14:paraId="58120B17" w14:textId="7033FC16" w:rsidR="00424AD2" w:rsidRPr="006423B5" w:rsidRDefault="00811721" w:rsidP="007D31ED">
      <w:pPr>
        <w:pStyle w:val="bulletlist13pt0sp"/>
        <w:numPr>
          <w:ilvl w:val="0"/>
          <w:numId w:val="2"/>
        </w:numPr>
        <w:jc w:val="left"/>
        <w:rPr>
          <w:lang w:val="en-GB"/>
        </w:rPr>
      </w:pPr>
      <w:r w:rsidRPr="006423B5">
        <w:rPr>
          <w:lang w:val="en-GB"/>
        </w:rPr>
        <w:t xml:space="preserve">Before you start </w:t>
      </w:r>
      <w:r w:rsidR="000473BF">
        <w:rPr>
          <w:lang w:val="en-GB"/>
        </w:rPr>
        <w:t xml:space="preserve">your </w:t>
      </w:r>
      <w:r w:rsidRPr="006423B5">
        <w:rPr>
          <w:lang w:val="en-GB"/>
        </w:rPr>
        <w:t xml:space="preserve">chemotherapy, </w:t>
      </w:r>
    </w:p>
    <w:p w14:paraId="474068CB" w14:textId="7A6F7553" w:rsidR="00424AD2" w:rsidRPr="006423B5" w:rsidRDefault="001776D1" w:rsidP="007D31ED">
      <w:pPr>
        <w:pStyle w:val="bulletlist13pt0sp"/>
        <w:numPr>
          <w:ilvl w:val="0"/>
          <w:numId w:val="2"/>
        </w:numPr>
        <w:jc w:val="left"/>
        <w:rPr>
          <w:lang w:val="en-GB"/>
        </w:rPr>
      </w:pPr>
      <w:r w:rsidRPr="006423B5">
        <w:rPr>
          <w:lang w:val="en-GB"/>
        </w:rPr>
        <w:t xml:space="preserve">After chemotherapy, before </w:t>
      </w:r>
      <w:r w:rsidR="00811721" w:rsidRPr="006423B5">
        <w:rPr>
          <w:lang w:val="en-GB"/>
        </w:rPr>
        <w:t>you have surgery (if this is part of your treatment)</w:t>
      </w:r>
      <w:r w:rsidR="00684881" w:rsidRPr="006423B5">
        <w:rPr>
          <w:lang w:val="en-GB"/>
        </w:rPr>
        <w:t xml:space="preserve"> </w:t>
      </w:r>
    </w:p>
    <w:p w14:paraId="0D00FBC1" w14:textId="281A51CA" w:rsidR="00424AD2" w:rsidRPr="006423B5" w:rsidRDefault="00811721" w:rsidP="007D31ED">
      <w:pPr>
        <w:pStyle w:val="bulletlist13pt"/>
        <w:numPr>
          <w:ilvl w:val="0"/>
          <w:numId w:val="2"/>
        </w:numPr>
        <w:jc w:val="left"/>
        <w:rPr>
          <w:lang w:val="en-GB"/>
        </w:rPr>
      </w:pPr>
      <w:r w:rsidRPr="006423B5">
        <w:rPr>
          <w:lang w:val="en-GB"/>
        </w:rPr>
        <w:t xml:space="preserve">If your cancer comes back </w:t>
      </w:r>
      <w:r w:rsidR="00DB6448" w:rsidRPr="006423B5">
        <w:rPr>
          <w:lang w:val="en-GB"/>
        </w:rPr>
        <w:t xml:space="preserve">or spreads </w:t>
      </w:r>
      <w:r w:rsidRPr="006423B5">
        <w:rPr>
          <w:lang w:val="en-GB"/>
        </w:rPr>
        <w:t xml:space="preserve">after treatment. </w:t>
      </w:r>
    </w:p>
    <w:p w14:paraId="05C290A4" w14:textId="7FBF1C29" w:rsidR="000473BF" w:rsidRDefault="00BF3BB8" w:rsidP="007B2BD4">
      <w:pPr>
        <w:pStyle w:val="Body"/>
        <w:spacing w:before="120"/>
      </w:pPr>
      <w:r>
        <w:rPr>
          <w:b/>
          <w:bCs/>
        </w:rPr>
        <w:t>Circulating Tumour DNA (</w:t>
      </w:r>
      <w:r w:rsidR="00F02511" w:rsidRPr="00F02511">
        <w:rPr>
          <w:b/>
          <w:bCs/>
        </w:rPr>
        <w:t>ctDNA</w:t>
      </w:r>
      <w:r>
        <w:rPr>
          <w:b/>
          <w:bCs/>
        </w:rPr>
        <w:t>)</w:t>
      </w:r>
      <w:r w:rsidR="00F02511" w:rsidRPr="00F02511">
        <w:rPr>
          <w:b/>
          <w:bCs/>
        </w:rPr>
        <w:t>:</w:t>
      </w:r>
      <w:r w:rsidR="00F02511">
        <w:t xml:space="preserve"> </w:t>
      </w:r>
      <w:r w:rsidR="004B4BA8">
        <w:t xml:space="preserve"> </w:t>
      </w:r>
      <w:r w:rsidR="007B2BD4" w:rsidRPr="007B2BD4">
        <w:t xml:space="preserve">To see if we can detect any DNA leaked from tumour cells into </w:t>
      </w:r>
      <w:r w:rsidR="00E10A3E">
        <w:t>the</w:t>
      </w:r>
      <w:r w:rsidR="007B2BD4" w:rsidRPr="007B2BD4">
        <w:t xml:space="preserve"> blood we will need samples at the following times:</w:t>
      </w:r>
    </w:p>
    <w:p w14:paraId="50F6B7AB" w14:textId="7A55C91F" w:rsidR="005535FA" w:rsidRDefault="005535FA" w:rsidP="00AC676E">
      <w:pPr>
        <w:pStyle w:val="Body"/>
        <w:numPr>
          <w:ilvl w:val="0"/>
          <w:numId w:val="14"/>
        </w:numPr>
      </w:pPr>
      <w:r>
        <w:t>Before, or shortly after, you start your chemotherapy.</w:t>
      </w:r>
    </w:p>
    <w:p w14:paraId="4811A153" w14:textId="7A088F55" w:rsidR="005535FA" w:rsidRDefault="005535FA" w:rsidP="00AC676E">
      <w:pPr>
        <w:pStyle w:val="Body"/>
        <w:numPr>
          <w:ilvl w:val="0"/>
          <w:numId w:val="14"/>
        </w:numPr>
      </w:pPr>
      <w:r>
        <w:t>After chemotherapy, before you have surgery (if this is part of your treatment)</w:t>
      </w:r>
    </w:p>
    <w:p w14:paraId="356FA119" w14:textId="6DD30183" w:rsidR="005535FA" w:rsidRDefault="005535FA" w:rsidP="00AC676E">
      <w:pPr>
        <w:pStyle w:val="Body"/>
        <w:numPr>
          <w:ilvl w:val="0"/>
          <w:numId w:val="14"/>
        </w:numPr>
      </w:pPr>
      <w:r>
        <w:t>At the end of your treatment,</w:t>
      </w:r>
    </w:p>
    <w:p w14:paraId="52EE023D" w14:textId="2DF8175E" w:rsidR="005535FA" w:rsidRDefault="005535FA" w:rsidP="00AC676E">
      <w:pPr>
        <w:pStyle w:val="Body"/>
        <w:numPr>
          <w:ilvl w:val="0"/>
          <w:numId w:val="14"/>
        </w:numPr>
      </w:pPr>
      <w:r>
        <w:t>Routine follow up clinic visits, no more than 6 monthly, after that.</w:t>
      </w:r>
    </w:p>
    <w:p w14:paraId="21A53DF4" w14:textId="5423205D" w:rsidR="00FF6CC4" w:rsidRDefault="00FF6CC4" w:rsidP="00AC676E">
      <w:pPr>
        <w:pStyle w:val="Body"/>
        <w:numPr>
          <w:ilvl w:val="0"/>
          <w:numId w:val="14"/>
        </w:numPr>
      </w:pPr>
      <w:r>
        <w:t>If your cancer comes back or spreads after treatment.</w:t>
      </w:r>
    </w:p>
    <w:p w14:paraId="5E2383AB" w14:textId="65A9EED7" w:rsidR="00424AD2" w:rsidRDefault="00811721" w:rsidP="00FF6CC4">
      <w:pPr>
        <w:pStyle w:val="Body"/>
      </w:pPr>
      <w:r w:rsidRPr="006423B5">
        <w:t>These will be optional so you don</w:t>
      </w:r>
      <w:r w:rsidR="008B0416">
        <w:t>’</w:t>
      </w:r>
      <w:r w:rsidRPr="006423B5">
        <w:t>t</w:t>
      </w:r>
      <w:r w:rsidR="004E7395" w:rsidRPr="006423B5">
        <w:t xml:space="preserve"> have to</w:t>
      </w:r>
      <w:r w:rsidRPr="006423B5">
        <w:t xml:space="preserve"> </w:t>
      </w:r>
      <w:r w:rsidR="001776D1" w:rsidRPr="006423B5">
        <w:t xml:space="preserve">consent </w:t>
      </w:r>
      <w:r w:rsidRPr="006423B5">
        <w:t>to the</w:t>
      </w:r>
      <w:r w:rsidR="001776D1" w:rsidRPr="006423B5">
        <w:t>se</w:t>
      </w:r>
      <w:r w:rsidRPr="006423B5">
        <w:t xml:space="preserve"> blood samples if you do</w:t>
      </w:r>
      <w:r w:rsidR="00435CC4" w:rsidRPr="006423B5">
        <w:t>n</w:t>
      </w:r>
      <w:r w:rsidR="00817E94" w:rsidRPr="006423B5">
        <w:t>’</w:t>
      </w:r>
      <w:r w:rsidRPr="006423B5">
        <w:t>t want to.</w:t>
      </w:r>
      <w:r w:rsidR="00684881" w:rsidRPr="006423B5">
        <w:t xml:space="preserve">  </w:t>
      </w:r>
    </w:p>
    <w:p w14:paraId="12BEB648" w14:textId="4E8AEFE3" w:rsidR="00816C70" w:rsidRDefault="00816C70" w:rsidP="00816C70">
      <w:pPr>
        <w:pStyle w:val="Body"/>
        <w:rPr>
          <w:b/>
          <w:i/>
          <w:color w:val="FF0000"/>
        </w:rPr>
      </w:pPr>
      <w:bookmarkStart w:id="3" w:name="_Hlk125465851"/>
      <w:r>
        <w:rPr>
          <w:b/>
          <w:i/>
          <w:color w:val="FF0000"/>
        </w:rPr>
        <w:t>[UCLH to include the following</w:t>
      </w:r>
      <w:r w:rsidR="0024629B">
        <w:rPr>
          <w:b/>
          <w:i/>
          <w:color w:val="FF0000"/>
        </w:rPr>
        <w:t xml:space="preserve"> blue text.</w:t>
      </w:r>
      <w:r>
        <w:rPr>
          <w:b/>
          <w:i/>
          <w:color w:val="FF0000"/>
        </w:rPr>
        <w:t xml:space="preserve"> </w:t>
      </w:r>
      <w:r w:rsidR="00441BE3">
        <w:rPr>
          <w:b/>
          <w:i/>
          <w:color w:val="FF0000"/>
        </w:rPr>
        <w:t xml:space="preserve"> </w:t>
      </w:r>
      <w:r w:rsidR="0024629B">
        <w:rPr>
          <w:b/>
          <w:i/>
          <w:color w:val="FF0000"/>
        </w:rPr>
        <w:t>A</w:t>
      </w:r>
      <w:r>
        <w:rPr>
          <w:b/>
          <w:i/>
          <w:color w:val="FF0000"/>
        </w:rPr>
        <w:t>ll other sites to delete]</w:t>
      </w:r>
    </w:p>
    <w:p w14:paraId="603E6FBD" w14:textId="77777777" w:rsidR="00D57EED" w:rsidRDefault="00C27F84" w:rsidP="00D57EED">
      <w:pPr>
        <w:pStyle w:val="bulletlist13pt0sp"/>
        <w:tabs>
          <w:tab w:val="clear" w:pos="720"/>
        </w:tabs>
        <w:jc w:val="left"/>
        <w:rPr>
          <w:color w:val="0070C0"/>
        </w:rPr>
      </w:pPr>
      <w:r>
        <w:rPr>
          <w:b/>
          <w:bCs/>
          <w:color w:val="0070C0"/>
        </w:rPr>
        <w:t>P</w:t>
      </w:r>
      <w:r w:rsidRPr="00811219">
        <w:rPr>
          <w:b/>
          <w:bCs/>
          <w:color w:val="0070C0"/>
        </w:rPr>
        <w:t>eripheral blood mononuclear cells</w:t>
      </w:r>
      <w:r>
        <w:rPr>
          <w:b/>
          <w:bCs/>
          <w:color w:val="0070C0"/>
        </w:rPr>
        <w:t xml:space="preserve"> (</w:t>
      </w:r>
      <w:r w:rsidRPr="00C25F9F">
        <w:rPr>
          <w:b/>
          <w:bCs/>
          <w:color w:val="0070C0"/>
        </w:rPr>
        <w:t>PBMC</w:t>
      </w:r>
      <w:r>
        <w:rPr>
          <w:b/>
          <w:bCs/>
          <w:color w:val="0070C0"/>
        </w:rPr>
        <w:t>s)</w:t>
      </w:r>
      <w:r w:rsidRPr="00C25F9F">
        <w:rPr>
          <w:b/>
          <w:bCs/>
          <w:color w:val="0070C0"/>
        </w:rPr>
        <w:t>:</w:t>
      </w:r>
      <w:r>
        <w:rPr>
          <w:color w:val="0070C0"/>
        </w:rPr>
        <w:t xml:space="preserve"> </w:t>
      </w:r>
      <w:r w:rsidR="007B2BD4" w:rsidRPr="007B2BD4">
        <w:rPr>
          <w:color w:val="0070C0"/>
        </w:rPr>
        <w:t>To see if we can detect any PBMCs, which are cells that destroy other foreign cells (</w:t>
      </w:r>
      <w:proofErr w:type="gramStart"/>
      <w:r w:rsidR="007B2BD4" w:rsidRPr="007B2BD4">
        <w:rPr>
          <w:color w:val="0070C0"/>
        </w:rPr>
        <w:t>e.g.</w:t>
      </w:r>
      <w:proofErr w:type="gramEnd"/>
      <w:r w:rsidR="007B2BD4" w:rsidRPr="007B2BD4">
        <w:rPr>
          <w:color w:val="0070C0"/>
        </w:rPr>
        <w:t xml:space="preserve"> cancer cells) we will take samples at the following times: </w:t>
      </w:r>
    </w:p>
    <w:p w14:paraId="08D919A9" w14:textId="77777777" w:rsidR="00D57EED" w:rsidRDefault="00D57EED" w:rsidP="00D57EED">
      <w:pPr>
        <w:pStyle w:val="bulletlist13pt0sp"/>
        <w:tabs>
          <w:tab w:val="clear" w:pos="720"/>
        </w:tabs>
        <w:jc w:val="left"/>
        <w:rPr>
          <w:color w:val="0070C0"/>
        </w:rPr>
      </w:pPr>
    </w:p>
    <w:p w14:paraId="6B4F6787" w14:textId="27BB8733" w:rsidR="009F0F14" w:rsidRPr="00441BE3" w:rsidRDefault="009F0F14" w:rsidP="00D57EED">
      <w:pPr>
        <w:pStyle w:val="bulletlist13pt0sp"/>
        <w:numPr>
          <w:ilvl w:val="0"/>
          <w:numId w:val="16"/>
        </w:numPr>
        <w:tabs>
          <w:tab w:val="clear" w:pos="720"/>
        </w:tabs>
        <w:ind w:left="426"/>
        <w:jc w:val="left"/>
        <w:rPr>
          <w:color w:val="0070C0"/>
          <w:lang w:val="en-GB"/>
        </w:rPr>
      </w:pPr>
      <w:r w:rsidRPr="00441BE3">
        <w:rPr>
          <w:color w:val="0070C0"/>
          <w:lang w:val="en-GB"/>
        </w:rPr>
        <w:t xml:space="preserve">Before, or shortly after, you start your chemotherapy </w:t>
      </w:r>
    </w:p>
    <w:p w14:paraId="6043A39F" w14:textId="5AE3DF15" w:rsidR="009F0F14" w:rsidRPr="00441BE3" w:rsidRDefault="009F0F14" w:rsidP="007D31ED">
      <w:pPr>
        <w:pStyle w:val="bulletlist13pt0sp"/>
        <w:numPr>
          <w:ilvl w:val="0"/>
          <w:numId w:val="15"/>
        </w:numPr>
        <w:tabs>
          <w:tab w:val="clear" w:pos="720"/>
        </w:tabs>
        <w:ind w:left="426"/>
        <w:jc w:val="left"/>
        <w:rPr>
          <w:color w:val="0070C0"/>
          <w:lang w:val="en-GB"/>
        </w:rPr>
      </w:pPr>
      <w:r w:rsidRPr="00441BE3">
        <w:rPr>
          <w:color w:val="0070C0"/>
          <w:lang w:val="en-GB"/>
        </w:rPr>
        <w:t xml:space="preserve">After chemotherapy, before you have surgery </w:t>
      </w:r>
    </w:p>
    <w:p w14:paraId="7C403FCA" w14:textId="740A3BE2" w:rsidR="009F0F14" w:rsidRPr="00FF6CC4" w:rsidRDefault="00FF6CC4" w:rsidP="007D31ED">
      <w:pPr>
        <w:pStyle w:val="Body"/>
        <w:numPr>
          <w:ilvl w:val="0"/>
          <w:numId w:val="15"/>
        </w:numPr>
        <w:ind w:left="426"/>
        <w:jc w:val="left"/>
        <w:rPr>
          <w:color w:val="0070C0"/>
        </w:rPr>
      </w:pPr>
      <w:r>
        <w:rPr>
          <w:color w:val="0070C0"/>
        </w:rPr>
        <w:t>At t</w:t>
      </w:r>
      <w:r w:rsidR="009F0F14" w:rsidRPr="00FF6CC4">
        <w:rPr>
          <w:color w:val="0070C0"/>
        </w:rPr>
        <w:t xml:space="preserve">he end of your treatment </w:t>
      </w:r>
    </w:p>
    <w:p w14:paraId="1DE8F516" w14:textId="77777777" w:rsidR="009F0F14" w:rsidRPr="00441BE3" w:rsidRDefault="009F0F14" w:rsidP="007D31ED">
      <w:pPr>
        <w:pStyle w:val="bulletlist13pt"/>
        <w:numPr>
          <w:ilvl w:val="0"/>
          <w:numId w:val="15"/>
        </w:numPr>
        <w:tabs>
          <w:tab w:val="clear" w:pos="720"/>
        </w:tabs>
        <w:ind w:left="426"/>
        <w:jc w:val="left"/>
        <w:rPr>
          <w:color w:val="0070C0"/>
          <w:lang w:val="en-GB"/>
        </w:rPr>
      </w:pPr>
      <w:r w:rsidRPr="00441BE3">
        <w:rPr>
          <w:color w:val="0070C0"/>
          <w:lang w:val="en-GB"/>
        </w:rPr>
        <w:t xml:space="preserve">If your cancer comes back or spreads after treatment. </w:t>
      </w:r>
    </w:p>
    <w:p w14:paraId="1311F173" w14:textId="66B483FD" w:rsidR="00BC223E" w:rsidRDefault="00816C70" w:rsidP="00FF6CC4">
      <w:pPr>
        <w:pStyle w:val="Body"/>
        <w:rPr>
          <w:color w:val="0070C0"/>
        </w:rPr>
      </w:pPr>
      <w:r>
        <w:rPr>
          <w:color w:val="0070C0"/>
        </w:rPr>
        <w:t>We</w:t>
      </w:r>
      <w:r w:rsidR="005479A0">
        <w:rPr>
          <w:color w:val="0070C0"/>
        </w:rPr>
        <w:t>’</w:t>
      </w:r>
      <w:r>
        <w:rPr>
          <w:color w:val="0070C0"/>
        </w:rPr>
        <w:t xml:space="preserve">ll collect these blood samples </w:t>
      </w:r>
      <w:r w:rsidR="005479A0">
        <w:rPr>
          <w:color w:val="0070C0"/>
        </w:rPr>
        <w:t xml:space="preserve">from </w:t>
      </w:r>
      <w:r>
        <w:rPr>
          <w:color w:val="0070C0"/>
        </w:rPr>
        <w:t>about 20 patients taking part in the ICONIC study.</w:t>
      </w:r>
      <w:bookmarkEnd w:id="3"/>
      <w:r w:rsidR="00813D6D">
        <w:rPr>
          <w:color w:val="0070C0"/>
        </w:rPr>
        <w:t xml:space="preserve">  </w:t>
      </w:r>
      <w:bookmarkStart w:id="4" w:name="_Hlk126576018"/>
    </w:p>
    <w:p w14:paraId="73E2920C" w14:textId="49DF3145" w:rsidR="00FF6CC4" w:rsidRPr="00D379B7" w:rsidRDefault="00FF6CC4" w:rsidP="00FF6CC4">
      <w:pPr>
        <w:pStyle w:val="Body"/>
        <w:rPr>
          <w:color w:val="0070C0"/>
        </w:rPr>
      </w:pPr>
      <w:r w:rsidRPr="00E56F35">
        <w:t>These will be optional so you don</w:t>
      </w:r>
      <w:r w:rsidR="005479A0">
        <w:t>’</w:t>
      </w:r>
      <w:r w:rsidRPr="00E56F35">
        <w:t>t have to consent to the</w:t>
      </w:r>
      <w:r>
        <w:t>se</w:t>
      </w:r>
      <w:r w:rsidRPr="00E56F35">
        <w:t xml:space="preserve"> blood samples if you don</w:t>
      </w:r>
      <w:r w:rsidRPr="003C36B9">
        <w:t>’</w:t>
      </w:r>
      <w:r w:rsidRPr="00E56F35">
        <w:t>t want to.</w:t>
      </w:r>
      <w:bookmarkEnd w:id="4"/>
    </w:p>
    <w:p w14:paraId="4FF41DDD" w14:textId="5609C434" w:rsidR="00816C70" w:rsidRPr="006423B5" w:rsidRDefault="00816C70">
      <w:pPr>
        <w:pStyle w:val="Body"/>
      </w:pPr>
    </w:p>
    <w:p w14:paraId="3D6A1FC3" w14:textId="411B5C55" w:rsidR="001776D1" w:rsidRPr="006423B5" w:rsidRDefault="001776D1">
      <w:pPr>
        <w:pStyle w:val="Body"/>
      </w:pPr>
      <w:r w:rsidRPr="006423B5">
        <w:t>Over the course of the study we may take bloods at up to 12 time points.</w:t>
      </w:r>
      <w:r w:rsidR="00684881" w:rsidRPr="006423B5">
        <w:t xml:space="preserve"> </w:t>
      </w:r>
      <w:r w:rsidRPr="006423B5">
        <w:t xml:space="preserve"> In total, this will be </w:t>
      </w:r>
      <w:r w:rsidR="003B509D">
        <w:t xml:space="preserve">up to </w:t>
      </w:r>
      <w:r w:rsidR="00816C70">
        <w:t xml:space="preserve">about </w:t>
      </w:r>
      <w:proofErr w:type="spellStart"/>
      <w:r w:rsidRPr="006423B5">
        <w:t>200mL</w:t>
      </w:r>
      <w:proofErr w:type="spellEnd"/>
      <w:r w:rsidRPr="006423B5">
        <w:t xml:space="preserve"> of blood.</w:t>
      </w:r>
    </w:p>
    <w:p w14:paraId="137F1F59" w14:textId="5B1E9D81" w:rsidR="00424AD2" w:rsidRPr="006423B5" w:rsidRDefault="00811721">
      <w:pPr>
        <w:pStyle w:val="Body"/>
      </w:pPr>
      <w:r w:rsidRPr="006423B5">
        <w:t>The amount of blood that we take will not affect you in any way.</w:t>
      </w:r>
      <w:r w:rsidR="00684881" w:rsidRPr="006423B5">
        <w:t xml:space="preserve"> </w:t>
      </w:r>
      <w:r w:rsidRPr="006423B5">
        <w:t xml:space="preserve"> </w:t>
      </w:r>
    </w:p>
    <w:p w14:paraId="0EE26636" w14:textId="77777777" w:rsidR="00424AD2" w:rsidRPr="006423B5" w:rsidRDefault="00811721">
      <w:pPr>
        <w:pStyle w:val="Heading4"/>
        <w:rPr>
          <w:lang w:val="en-GB"/>
        </w:rPr>
      </w:pPr>
      <w:r w:rsidRPr="006423B5">
        <w:rPr>
          <w:lang w:val="en-GB"/>
        </w:rPr>
        <w:t>Tissue samples and biopsies</w:t>
      </w:r>
    </w:p>
    <w:p w14:paraId="1E77E708" w14:textId="71853173" w:rsidR="00424AD2" w:rsidRPr="006423B5" w:rsidRDefault="00811721">
      <w:pPr>
        <w:pStyle w:val="Body"/>
      </w:pPr>
      <w:r w:rsidRPr="006423B5">
        <w:t>We will collect tissue samples for use in this research at the time of your diagnosis and at your surgery.</w:t>
      </w:r>
      <w:r w:rsidR="00AA57C1" w:rsidRPr="006423B5">
        <w:t xml:space="preserve"> </w:t>
      </w:r>
      <w:r w:rsidRPr="006423B5">
        <w:t xml:space="preserve"> The tissue will be removed during routine procedures so you will not have to have any extra procedures for this.</w:t>
      </w:r>
      <w:r w:rsidR="00AA57C1" w:rsidRPr="006423B5">
        <w:t xml:space="preserve">  </w:t>
      </w:r>
    </w:p>
    <w:p w14:paraId="5D7ABCE6" w14:textId="77777777" w:rsidR="008E1E4F" w:rsidRDefault="00811721">
      <w:pPr>
        <w:pStyle w:val="Body"/>
      </w:pPr>
      <w:r w:rsidRPr="006423B5">
        <w:t xml:space="preserve">We would also like to collect some tissue if your cancer comes back </w:t>
      </w:r>
      <w:r w:rsidR="006E3AE9" w:rsidRPr="006423B5">
        <w:t xml:space="preserve">or spreads </w:t>
      </w:r>
      <w:r w:rsidRPr="006423B5">
        <w:t xml:space="preserve">after treatment. </w:t>
      </w:r>
      <w:r w:rsidR="00AA57C1" w:rsidRPr="006423B5">
        <w:t xml:space="preserve"> </w:t>
      </w:r>
    </w:p>
    <w:p w14:paraId="4A86FA51" w14:textId="39B2ACCE" w:rsidR="008E1E4F" w:rsidRDefault="00811721">
      <w:pPr>
        <w:pStyle w:val="Body"/>
      </w:pPr>
      <w:r w:rsidRPr="006423B5">
        <w:t>You might not normally have a routine procedure to remove tissue at this time.</w:t>
      </w:r>
      <w:r w:rsidR="00AA57C1" w:rsidRPr="006423B5">
        <w:t xml:space="preserve"> </w:t>
      </w:r>
      <w:r w:rsidRPr="006423B5">
        <w:t xml:space="preserve"> In this case, we would ask </w:t>
      </w:r>
      <w:r w:rsidR="00816C70">
        <w:t xml:space="preserve">for your </w:t>
      </w:r>
      <w:r w:rsidR="00AF6EC6">
        <w:t>and your parents/</w:t>
      </w:r>
      <w:r w:rsidR="00937283">
        <w:t xml:space="preserve"> </w:t>
      </w:r>
      <w:r w:rsidR="00AF6EC6">
        <w:t xml:space="preserve">carers </w:t>
      </w:r>
      <w:r w:rsidR="00590964">
        <w:t>permission</w:t>
      </w:r>
      <w:r w:rsidR="00816C70">
        <w:t xml:space="preserve"> for </w:t>
      </w:r>
      <w:r w:rsidRPr="006423B5">
        <w:t>you to have an extra biopsy</w:t>
      </w:r>
      <w:r w:rsidRPr="006423B5">
        <w:rPr>
          <w:b/>
        </w:rPr>
        <w:t xml:space="preserve">. </w:t>
      </w:r>
      <w:r w:rsidR="00AA57C1" w:rsidRPr="006423B5">
        <w:rPr>
          <w:b/>
        </w:rPr>
        <w:t xml:space="preserve"> </w:t>
      </w:r>
      <w:r w:rsidRPr="006423B5">
        <w:rPr>
          <w:b/>
        </w:rPr>
        <w:t xml:space="preserve">The extra biopsy is </w:t>
      </w:r>
      <w:r w:rsidR="001776D1" w:rsidRPr="006423B5">
        <w:rPr>
          <w:b/>
        </w:rPr>
        <w:t xml:space="preserve">also </w:t>
      </w:r>
      <w:r w:rsidRPr="006423B5">
        <w:rPr>
          <w:b/>
        </w:rPr>
        <w:t>optional</w:t>
      </w:r>
      <w:r w:rsidRPr="006423B5">
        <w:t xml:space="preserve"> so you do not have to have the extra biopsy if you don’t want to.</w:t>
      </w:r>
      <w:r w:rsidR="001776D1" w:rsidRPr="006423B5">
        <w:t xml:space="preserve">  </w:t>
      </w:r>
    </w:p>
    <w:p w14:paraId="78E6E755" w14:textId="53075740" w:rsidR="00424AD2" w:rsidRPr="006423B5" w:rsidRDefault="001776D1">
      <w:pPr>
        <w:pStyle w:val="Body"/>
      </w:pPr>
      <w:r w:rsidRPr="006423B5">
        <w:t xml:space="preserve">The type of imaging used to help collect this biopsy will be decided by your doctor </w:t>
      </w:r>
      <w:r w:rsidR="00441BE3">
        <w:t>who</w:t>
      </w:r>
      <w:r w:rsidR="00590964" w:rsidRPr="006423B5">
        <w:t xml:space="preserve"> </w:t>
      </w:r>
      <w:r w:rsidRPr="006423B5">
        <w:t>will discuss any potential risks with you before you decide to have the biopsy.</w:t>
      </w:r>
      <w:r w:rsidR="00AA57C1" w:rsidRPr="006423B5">
        <w:t xml:space="preserve">  </w:t>
      </w:r>
    </w:p>
    <w:p w14:paraId="4D45A861" w14:textId="77777777" w:rsidR="00424AD2" w:rsidRPr="006423B5" w:rsidRDefault="00811721">
      <w:pPr>
        <w:pStyle w:val="Heading4"/>
        <w:rPr>
          <w:lang w:val="en-GB"/>
        </w:rPr>
      </w:pPr>
      <w:r w:rsidRPr="006423B5">
        <w:rPr>
          <w:lang w:val="en-GB"/>
        </w:rPr>
        <w:t>Questionnaires</w:t>
      </w:r>
    </w:p>
    <w:p w14:paraId="04597EDD" w14:textId="32EB3856" w:rsidR="00424AD2" w:rsidRPr="006423B5" w:rsidRDefault="00811721">
      <w:pPr>
        <w:pStyle w:val="Body"/>
      </w:pPr>
      <w:r w:rsidRPr="006423B5">
        <w:t>We</w:t>
      </w:r>
      <w:r w:rsidR="006E3AE9" w:rsidRPr="006423B5">
        <w:t>’</w:t>
      </w:r>
      <w:r w:rsidRPr="006423B5">
        <w:t xml:space="preserve">ll ask you to complete some questionnaires about your symptoms, diagnosis, health and </w:t>
      </w:r>
      <w:r w:rsidRPr="006423B5">
        <w:lastRenderedPageBreak/>
        <w:t>general wellbeing.</w:t>
      </w:r>
      <w:r w:rsidR="00AA57C1" w:rsidRPr="006423B5">
        <w:t xml:space="preserve"> </w:t>
      </w:r>
      <w:r w:rsidRPr="006423B5">
        <w:t xml:space="preserve"> The questionnaires should</w:t>
      </w:r>
      <w:r w:rsidR="001A49AF" w:rsidRPr="006423B5">
        <w:t xml:space="preserve"> take </w:t>
      </w:r>
      <w:r w:rsidR="000F6E90">
        <w:t>less</w:t>
      </w:r>
      <w:r w:rsidRPr="006423B5">
        <w:rPr>
          <w:color w:val="000000" w:themeColor="text1"/>
        </w:rPr>
        <w:t xml:space="preserve"> than </w:t>
      </w:r>
      <w:r w:rsidR="00817E94" w:rsidRPr="006423B5">
        <w:rPr>
          <w:color w:val="000000" w:themeColor="text1"/>
        </w:rPr>
        <w:t xml:space="preserve">40 </w:t>
      </w:r>
      <w:r w:rsidRPr="006423B5">
        <w:rPr>
          <w:color w:val="000000" w:themeColor="text1"/>
        </w:rPr>
        <w:t xml:space="preserve">minutes to </w:t>
      </w:r>
      <w:r w:rsidR="000F6E90">
        <w:t>do</w:t>
      </w:r>
      <w:r w:rsidRPr="006423B5">
        <w:t xml:space="preserve">. </w:t>
      </w:r>
      <w:r w:rsidR="00C42959" w:rsidRPr="006423B5">
        <w:t xml:space="preserve"> </w:t>
      </w:r>
      <w:r w:rsidR="000F6E90">
        <w:t>You’ll get them</w:t>
      </w:r>
      <w:r w:rsidRPr="006423B5">
        <w:t>:</w:t>
      </w:r>
      <w:r w:rsidR="00AA57C1" w:rsidRPr="006423B5">
        <w:t xml:space="preserve"> </w:t>
      </w:r>
    </w:p>
    <w:p w14:paraId="78648DCB" w14:textId="091F07BD" w:rsidR="00424AD2" w:rsidRPr="006423B5" w:rsidRDefault="001776D1">
      <w:pPr>
        <w:pStyle w:val="bulletlist13pt0sp"/>
        <w:numPr>
          <w:ilvl w:val="0"/>
          <w:numId w:val="2"/>
        </w:numPr>
        <w:rPr>
          <w:lang w:val="en-GB"/>
        </w:rPr>
      </w:pPr>
      <w:r w:rsidRPr="006423B5">
        <w:rPr>
          <w:lang w:val="en-GB"/>
        </w:rPr>
        <w:t xml:space="preserve">At study entry </w:t>
      </w:r>
    </w:p>
    <w:p w14:paraId="5FC2A898" w14:textId="04DD044D" w:rsidR="00424AD2" w:rsidRPr="006423B5" w:rsidRDefault="00811721">
      <w:pPr>
        <w:pStyle w:val="bulletlist13pt0sp"/>
        <w:numPr>
          <w:ilvl w:val="0"/>
          <w:numId w:val="2"/>
        </w:numPr>
        <w:rPr>
          <w:lang w:val="en-GB"/>
        </w:rPr>
      </w:pPr>
      <w:r w:rsidRPr="006423B5">
        <w:rPr>
          <w:lang w:val="en-GB"/>
        </w:rPr>
        <w:t>At the end of treatment</w:t>
      </w:r>
      <w:r w:rsidR="0036407E" w:rsidRPr="006423B5">
        <w:rPr>
          <w:lang w:val="en-GB"/>
        </w:rPr>
        <w:t xml:space="preserve"> (not applicable </w:t>
      </w:r>
      <w:r w:rsidR="00F52E94">
        <w:rPr>
          <w:lang w:val="en-GB"/>
        </w:rPr>
        <w:br/>
      </w:r>
      <w:r w:rsidR="0036407E" w:rsidRPr="006423B5">
        <w:rPr>
          <w:lang w:val="en-GB"/>
        </w:rPr>
        <w:t xml:space="preserve">if treatment </w:t>
      </w:r>
      <w:r w:rsidR="005479A0">
        <w:rPr>
          <w:lang w:val="en-GB"/>
        </w:rPr>
        <w:t>is</w:t>
      </w:r>
      <w:r w:rsidR="000F6E90">
        <w:rPr>
          <w:lang w:val="en-GB"/>
        </w:rPr>
        <w:t>n’t</w:t>
      </w:r>
      <w:r w:rsidR="005479A0">
        <w:rPr>
          <w:lang w:val="en-GB"/>
        </w:rPr>
        <w:t xml:space="preserve"> </w:t>
      </w:r>
      <w:r w:rsidR="0036407E" w:rsidRPr="006423B5">
        <w:rPr>
          <w:lang w:val="en-GB"/>
        </w:rPr>
        <w:t>given for any reason)</w:t>
      </w:r>
      <w:r w:rsidR="00AA57C1" w:rsidRPr="006423B5">
        <w:rPr>
          <w:lang w:val="en-GB"/>
        </w:rPr>
        <w:t xml:space="preserve"> </w:t>
      </w:r>
    </w:p>
    <w:p w14:paraId="49CABF50" w14:textId="4D843519" w:rsidR="00424AD2" w:rsidRPr="006423B5" w:rsidRDefault="00A52117">
      <w:pPr>
        <w:pStyle w:val="bulletlist13pt0sp"/>
        <w:numPr>
          <w:ilvl w:val="0"/>
          <w:numId w:val="2"/>
        </w:numPr>
        <w:rPr>
          <w:lang w:val="en-GB"/>
        </w:rPr>
      </w:pPr>
      <w:r w:rsidRPr="006423B5">
        <w:rPr>
          <w:lang w:val="en-GB"/>
        </w:rPr>
        <w:t>At</w:t>
      </w:r>
      <w:r w:rsidR="000F6E90">
        <w:rPr>
          <w:lang w:val="en-GB"/>
        </w:rPr>
        <w:t xml:space="preserve"> </w:t>
      </w:r>
      <w:r w:rsidR="00993033" w:rsidRPr="00993033">
        <w:rPr>
          <w:lang w:val="en-GB"/>
        </w:rPr>
        <w:t>12, 24, 36 and 48 months</w:t>
      </w:r>
    </w:p>
    <w:p w14:paraId="5E528B77" w14:textId="77777777" w:rsidR="00937283" w:rsidRDefault="001776D1">
      <w:pPr>
        <w:pStyle w:val="Body"/>
      </w:pPr>
      <w:r w:rsidRPr="006423B5">
        <w:t>We</w:t>
      </w:r>
      <w:r w:rsidR="000F6E90">
        <w:t>’</w:t>
      </w:r>
      <w:r w:rsidRPr="006423B5">
        <w:t>ll ask you to complete a</w:t>
      </w:r>
      <w:r w:rsidR="000F6E90">
        <w:t>nother</w:t>
      </w:r>
      <w:r w:rsidRPr="006423B5">
        <w:t xml:space="preserve"> questionnaire </w:t>
      </w:r>
      <w:r w:rsidR="000F6E90">
        <w:t>just</w:t>
      </w:r>
      <w:r w:rsidR="000F6E90" w:rsidRPr="006423B5">
        <w:t xml:space="preserve"> </w:t>
      </w:r>
      <w:r w:rsidRPr="006423B5">
        <w:t>after you start treatment</w:t>
      </w:r>
      <w:r w:rsidR="000F6E90">
        <w:t xml:space="preserve">. </w:t>
      </w:r>
      <w:r w:rsidRPr="006423B5">
        <w:t xml:space="preserve"> </w:t>
      </w:r>
      <w:proofErr w:type="gramStart"/>
      <w:r w:rsidR="000F6E90">
        <w:t>This</w:t>
      </w:r>
      <w:r w:rsidR="00B74377">
        <w:t xml:space="preserve"> one</w:t>
      </w:r>
      <w:r w:rsidR="000F6E90" w:rsidRPr="006423B5">
        <w:t xml:space="preserve"> </w:t>
      </w:r>
      <w:r w:rsidRPr="006423B5">
        <w:t>aims</w:t>
      </w:r>
      <w:proofErr w:type="gramEnd"/>
      <w:r w:rsidRPr="006423B5">
        <w:t xml:space="preserve"> to </w:t>
      </w:r>
      <w:r w:rsidR="00B74377">
        <w:t>get</w:t>
      </w:r>
      <w:r w:rsidR="00B74377" w:rsidRPr="006423B5">
        <w:t xml:space="preserve"> </w:t>
      </w:r>
      <w:r w:rsidRPr="006423B5">
        <w:t xml:space="preserve">a better understanding of </w:t>
      </w:r>
      <w:r w:rsidR="00C96992">
        <w:t>your</w:t>
      </w:r>
      <w:r w:rsidR="00C96992" w:rsidRPr="006423B5">
        <w:t xml:space="preserve"> </w:t>
      </w:r>
      <w:r w:rsidRPr="006423B5">
        <w:t>pathway</w:t>
      </w:r>
      <w:r w:rsidR="00C96992">
        <w:t>,</w:t>
      </w:r>
      <w:r w:rsidRPr="006423B5">
        <w:t xml:space="preserve"> from symptoms and diagnosis to treatment for </w:t>
      </w:r>
      <w:r w:rsidR="005479A0" w:rsidRPr="006423B5">
        <w:t xml:space="preserve">osteosarcoma </w:t>
      </w:r>
      <w:r w:rsidR="005479A0">
        <w:t>patients</w:t>
      </w:r>
      <w:r w:rsidRPr="006423B5">
        <w:t xml:space="preserve">.  </w:t>
      </w:r>
    </w:p>
    <w:p w14:paraId="29A36416" w14:textId="2E295B66" w:rsidR="00713560" w:rsidRPr="006423B5" w:rsidRDefault="00AF6EC6">
      <w:pPr>
        <w:pStyle w:val="Body"/>
        <w:rPr>
          <w:highlight w:val="yellow"/>
        </w:rPr>
      </w:pPr>
      <w:r>
        <w:t xml:space="preserve">If you agree to complete these, you will help </w:t>
      </w:r>
      <w:r w:rsidR="00937283">
        <w:br/>
      </w:r>
      <w:r>
        <w:t xml:space="preserve">us see changes in quality of life due to osteosarcoma, research into osteosarcoma patient experiences and </w:t>
      </w:r>
      <w:proofErr w:type="gramStart"/>
      <w:r>
        <w:t>look into</w:t>
      </w:r>
      <w:proofErr w:type="gramEnd"/>
      <w:r>
        <w:t xml:space="preserve"> the process of diagnosis for osteosarcoma.  </w:t>
      </w:r>
      <w:r w:rsidR="001776D1" w:rsidRPr="006423B5">
        <w:t xml:space="preserve">In addition, and with </w:t>
      </w:r>
      <w:proofErr w:type="spellStart"/>
      <w:r w:rsidR="001776D1" w:rsidRPr="006423B5">
        <w:t>your</w:t>
      </w:r>
      <w:proofErr w:type="spellEnd"/>
      <w:r w:rsidR="001776D1" w:rsidRPr="006423B5">
        <w:t xml:space="preserve"> </w:t>
      </w:r>
      <w:r>
        <w:t xml:space="preserve">and your parents/carers </w:t>
      </w:r>
      <w:r w:rsidR="001776D1" w:rsidRPr="006423B5">
        <w:t xml:space="preserve">consent, we will also ask your GP to complete a </w:t>
      </w:r>
      <w:r w:rsidR="00C96992">
        <w:t xml:space="preserve">parallel </w:t>
      </w:r>
      <w:r w:rsidR="001776D1" w:rsidRPr="006423B5">
        <w:t>questionnaire.</w:t>
      </w:r>
      <w:r w:rsidR="00AA57C1" w:rsidRPr="006423B5">
        <w:t xml:space="preserve">  </w:t>
      </w:r>
    </w:p>
    <w:p w14:paraId="1BFC3F74" w14:textId="755E300F" w:rsidR="00435CC4" w:rsidRPr="006423B5" w:rsidRDefault="00435CC4">
      <w:pPr>
        <w:pStyle w:val="Heading3"/>
        <w:jc w:val="left"/>
      </w:pPr>
      <w:r w:rsidRPr="006423B5">
        <w:rPr>
          <w:rFonts w:eastAsia="Arial Unicode MS" w:cs="Arial Unicode MS"/>
        </w:rPr>
        <w:t>Data collection</w:t>
      </w:r>
    </w:p>
    <w:p w14:paraId="7A1C4D1D" w14:textId="70DDFE12" w:rsidR="00424AD2" w:rsidRPr="006423B5" w:rsidRDefault="00811721">
      <w:pPr>
        <w:pStyle w:val="Body"/>
      </w:pPr>
      <w:r w:rsidRPr="006423B5">
        <w:t>W</w:t>
      </w:r>
      <w:r w:rsidR="001A49AF" w:rsidRPr="006423B5">
        <w:t xml:space="preserve">ith your permission we </w:t>
      </w:r>
      <w:r w:rsidRPr="006423B5">
        <w:t xml:space="preserve">will collect </w:t>
      </w:r>
      <w:r w:rsidR="00B74377">
        <w:t>information</w:t>
      </w:r>
      <w:r w:rsidR="00B74377" w:rsidRPr="006423B5">
        <w:t xml:space="preserve"> </w:t>
      </w:r>
      <w:r w:rsidRPr="006423B5">
        <w:t xml:space="preserve">from your medical records about your general health, your cancer, your treatment and </w:t>
      </w:r>
      <w:r w:rsidR="00B74377">
        <w:t>tests</w:t>
      </w:r>
      <w:r w:rsidR="00B74377" w:rsidRPr="006423B5">
        <w:t xml:space="preserve"> </w:t>
      </w:r>
      <w:r w:rsidRPr="006423B5">
        <w:t>including routine blood tests and scans.</w:t>
      </w:r>
      <w:r w:rsidR="00AA57C1" w:rsidRPr="006423B5">
        <w:t xml:space="preserve"> </w:t>
      </w:r>
      <w:r w:rsidRPr="006423B5">
        <w:t xml:space="preserve"> We</w:t>
      </w:r>
      <w:r w:rsidR="00E5226A" w:rsidRPr="006423B5">
        <w:t xml:space="preserve"> wi</w:t>
      </w:r>
      <w:r w:rsidRPr="006423B5">
        <w:t xml:space="preserve">ll pass this information on to </w:t>
      </w:r>
      <w:r w:rsidR="001776D1" w:rsidRPr="006423B5">
        <w:t>CRUK &amp; UCL Cancer Trials Centre (UCL CTC)</w:t>
      </w:r>
      <w:r w:rsidRPr="006423B5">
        <w:t xml:space="preserve"> which is the </w:t>
      </w:r>
      <w:r w:rsidR="00FC171B" w:rsidRPr="006423B5">
        <w:t xml:space="preserve">organisation </w:t>
      </w:r>
      <w:r w:rsidRPr="006423B5">
        <w:t xml:space="preserve">running the study. </w:t>
      </w:r>
      <w:r w:rsidR="00B74377">
        <w:t xml:space="preserve"> </w:t>
      </w:r>
      <w:r w:rsidRPr="006423B5">
        <w:t xml:space="preserve">See </w:t>
      </w:r>
      <w:r w:rsidR="00C96992">
        <w:t>S</w:t>
      </w:r>
      <w:r w:rsidR="00C96992" w:rsidRPr="006423B5">
        <w:t xml:space="preserve">ection </w:t>
      </w:r>
      <w:hyperlink w:anchor="Ref524609392" w:history="1">
        <w:r w:rsidRPr="006423B5">
          <w:t>7</w:t>
        </w:r>
      </w:hyperlink>
      <w:r w:rsidRPr="006423B5">
        <w:t xml:space="preserve"> for more information about how your data will be handled.</w:t>
      </w:r>
      <w:r w:rsidR="00AA57C1" w:rsidRPr="006423B5">
        <w:t xml:space="preserve">  </w:t>
      </w:r>
    </w:p>
    <w:p w14:paraId="5C4B84E3" w14:textId="77777777" w:rsidR="00424AD2" w:rsidRPr="00D54B9F" w:rsidRDefault="00811721">
      <w:pPr>
        <w:pStyle w:val="Heading2"/>
        <w:numPr>
          <w:ilvl w:val="0"/>
          <w:numId w:val="7"/>
        </w:numPr>
        <w:rPr>
          <w:color w:val="000000" w:themeColor="text1"/>
        </w:rPr>
      </w:pPr>
      <w:bookmarkStart w:id="5" w:name="_Toc4"/>
      <w:r w:rsidRPr="00D54B9F">
        <w:rPr>
          <w:color w:val="000000" w:themeColor="text1"/>
        </w:rPr>
        <w:t>What are the possible advantages and disadvantages of taking part?</w:t>
      </w:r>
      <w:bookmarkEnd w:id="5"/>
    </w:p>
    <w:p w14:paraId="5835E2F0" w14:textId="77777777" w:rsidR="00424AD2" w:rsidRPr="006423B5" w:rsidRDefault="00811721">
      <w:pPr>
        <w:pStyle w:val="Heading3"/>
      </w:pPr>
      <w:r w:rsidRPr="006423B5">
        <w:rPr>
          <w:rFonts w:eastAsia="Arial Unicode MS" w:cs="Arial Unicode MS"/>
        </w:rPr>
        <w:t>Advantages</w:t>
      </w:r>
    </w:p>
    <w:p w14:paraId="264FEF4D" w14:textId="537E9375" w:rsidR="00424AD2" w:rsidRPr="006423B5" w:rsidRDefault="00811721">
      <w:pPr>
        <w:pStyle w:val="Body"/>
      </w:pPr>
      <w:r w:rsidRPr="006423B5">
        <w:t xml:space="preserve">You will not benefit directly from taking part </w:t>
      </w:r>
      <w:r w:rsidR="00FC171B" w:rsidRPr="006423B5">
        <w:br/>
      </w:r>
      <w:r w:rsidRPr="006423B5">
        <w:t xml:space="preserve">in this study. </w:t>
      </w:r>
      <w:r w:rsidR="00353E66" w:rsidRPr="006423B5">
        <w:t xml:space="preserve"> </w:t>
      </w:r>
      <w:r w:rsidRPr="006423B5">
        <w:t xml:space="preserve">However by taking part </w:t>
      </w:r>
      <w:r w:rsidR="009D1A99" w:rsidRPr="009D1A99">
        <w:t>you will be contributing to the further understanding of osteosarcoma which may help future patients</w:t>
      </w:r>
      <w:r w:rsidRPr="006423B5">
        <w:t>.</w:t>
      </w:r>
      <w:r w:rsidR="00AA57C1" w:rsidRPr="006423B5">
        <w:t xml:space="preserve"> </w:t>
      </w:r>
    </w:p>
    <w:p w14:paraId="639C15D7" w14:textId="77777777" w:rsidR="00424AD2" w:rsidRPr="006423B5" w:rsidRDefault="00811721">
      <w:pPr>
        <w:pStyle w:val="Heading3"/>
      </w:pPr>
      <w:r w:rsidRPr="006423B5">
        <w:rPr>
          <w:rFonts w:eastAsia="Arial Unicode MS" w:cs="Arial Unicode MS"/>
        </w:rPr>
        <w:t>Disadvantages</w:t>
      </w:r>
    </w:p>
    <w:p w14:paraId="75FED422" w14:textId="2FBF5BE9" w:rsidR="00424AD2" w:rsidRPr="006423B5" w:rsidRDefault="00811721">
      <w:pPr>
        <w:pStyle w:val="Body"/>
      </w:pPr>
      <w:r w:rsidRPr="006423B5">
        <w:t xml:space="preserve">There are very few disadvantages </w:t>
      </w:r>
      <w:r w:rsidR="00FF4784">
        <w:t>to</w:t>
      </w:r>
      <w:r w:rsidRPr="006423B5">
        <w:t xml:space="preserve"> taking part.</w:t>
      </w:r>
      <w:r w:rsidR="00353E66" w:rsidRPr="006423B5">
        <w:t xml:space="preserve"> </w:t>
      </w:r>
      <w:r w:rsidRPr="006423B5">
        <w:t xml:space="preserve"> You may need to spend a bit of extra time at the hospital when you visit for your appointments to complete the study questionnaires or have the extra blood tests.</w:t>
      </w:r>
      <w:r w:rsidR="00AA57C1" w:rsidRPr="006423B5">
        <w:t xml:space="preserve"> </w:t>
      </w:r>
    </w:p>
    <w:p w14:paraId="4C1D264B" w14:textId="2322095A" w:rsidR="00424AD2" w:rsidRPr="006423B5" w:rsidRDefault="00811721">
      <w:pPr>
        <w:pStyle w:val="Body"/>
      </w:pPr>
      <w:r w:rsidRPr="006423B5">
        <w:t xml:space="preserve">It is possible you may have extra </w:t>
      </w:r>
      <w:r w:rsidR="00817E94" w:rsidRPr="006423B5">
        <w:t xml:space="preserve">jabs </w:t>
      </w:r>
      <w:r w:rsidRPr="006423B5">
        <w:t xml:space="preserve">if, for some reason, we </w:t>
      </w:r>
      <w:r w:rsidR="00C96992">
        <w:t>cannot</w:t>
      </w:r>
      <w:r w:rsidRPr="006423B5">
        <w:t xml:space="preserve"> take the research blood samples at the same time as your routine blood tests.</w:t>
      </w:r>
      <w:r w:rsidR="00AA57C1" w:rsidRPr="006423B5">
        <w:t xml:space="preserve">  </w:t>
      </w:r>
    </w:p>
    <w:p w14:paraId="4B490D88" w14:textId="6BCD97B6" w:rsidR="00811721" w:rsidRPr="006423B5" w:rsidRDefault="00811721" w:rsidP="00847BFA">
      <w:pPr>
        <w:pStyle w:val="Body"/>
      </w:pPr>
      <w:r w:rsidRPr="006423B5">
        <w:t xml:space="preserve">If you have </w:t>
      </w:r>
      <w:r w:rsidR="00492FEE">
        <w:t>the</w:t>
      </w:r>
      <w:r w:rsidR="00492FEE" w:rsidRPr="006423B5">
        <w:t xml:space="preserve"> </w:t>
      </w:r>
      <w:r w:rsidRPr="006423B5">
        <w:t>extra biopsy for research, you may need to come for an extra visit.</w:t>
      </w:r>
      <w:r w:rsidR="00435CC4" w:rsidRPr="006423B5">
        <w:t xml:space="preserve">  </w:t>
      </w:r>
    </w:p>
    <w:p w14:paraId="03086AA8" w14:textId="44C99D2C" w:rsidR="00811721" w:rsidRPr="00D54B9F" w:rsidRDefault="00811721" w:rsidP="00811721">
      <w:pPr>
        <w:pStyle w:val="Heading2"/>
        <w:numPr>
          <w:ilvl w:val="0"/>
          <w:numId w:val="7"/>
        </w:numPr>
        <w:rPr>
          <w:color w:val="000000" w:themeColor="text1"/>
        </w:rPr>
      </w:pPr>
      <w:bookmarkStart w:id="6" w:name="_Toc479676504"/>
      <w:r w:rsidRPr="00D54B9F">
        <w:rPr>
          <w:color w:val="000000" w:themeColor="text1"/>
        </w:rPr>
        <w:t>What if there is a problem or something goes wrong</w:t>
      </w:r>
      <w:bookmarkEnd w:id="6"/>
      <w:r w:rsidRPr="00D54B9F">
        <w:rPr>
          <w:color w:val="000000" w:themeColor="text1"/>
        </w:rPr>
        <w:t>?</w:t>
      </w:r>
    </w:p>
    <w:p w14:paraId="1A06F726" w14:textId="0C59CF22" w:rsidR="005907FD" w:rsidRPr="006423B5" w:rsidRDefault="00811721" w:rsidP="00811721">
      <w:pPr>
        <w:spacing w:after="120" w:line="269" w:lineRule="auto"/>
        <w:jc w:val="both"/>
        <w:rPr>
          <w:rFonts w:ascii="Calibri" w:eastAsia="Calibri" w:hAnsi="Calibri" w:cs="Calibri"/>
          <w:color w:val="000000"/>
          <w:sz w:val="26"/>
          <w:szCs w:val="26"/>
          <w:u w:color="000000"/>
          <w:lang w:eastAsia="en-GB"/>
        </w:rPr>
      </w:pPr>
      <w:r w:rsidRPr="006423B5">
        <w:rPr>
          <w:rFonts w:ascii="Calibri" w:eastAsia="Calibri" w:hAnsi="Calibri" w:cs="Calibri"/>
          <w:color w:val="000000"/>
          <w:sz w:val="26"/>
          <w:szCs w:val="26"/>
          <w:u w:color="000000"/>
          <w:lang w:eastAsia="en-GB"/>
        </w:rPr>
        <w:t>Tell us (or your parents/carer) if there is a problem and we will tr</w:t>
      </w:r>
      <w:r w:rsidR="005907FD" w:rsidRPr="006423B5">
        <w:rPr>
          <w:rFonts w:ascii="Calibri" w:eastAsia="Calibri" w:hAnsi="Calibri" w:cs="Calibri"/>
          <w:color w:val="000000"/>
          <w:sz w:val="26"/>
          <w:szCs w:val="26"/>
          <w:u w:color="000000"/>
          <w:lang w:eastAsia="en-GB"/>
        </w:rPr>
        <w:t>y to sort it out straight away.</w:t>
      </w:r>
      <w:r w:rsidR="00AA57C1" w:rsidRPr="006423B5">
        <w:rPr>
          <w:rFonts w:ascii="Calibri" w:eastAsia="Calibri" w:hAnsi="Calibri" w:cs="Calibri"/>
          <w:color w:val="000000"/>
          <w:sz w:val="26"/>
          <w:szCs w:val="26"/>
          <w:u w:color="000000"/>
          <w:lang w:eastAsia="en-GB"/>
        </w:rPr>
        <w:t xml:space="preserve">  </w:t>
      </w:r>
    </w:p>
    <w:p w14:paraId="74F06E31" w14:textId="3915D23D" w:rsidR="00811721" w:rsidRPr="006423B5" w:rsidRDefault="00811721" w:rsidP="00811721">
      <w:pPr>
        <w:spacing w:after="120" w:line="269" w:lineRule="auto"/>
        <w:jc w:val="both"/>
        <w:rPr>
          <w:rFonts w:ascii="Calibri" w:eastAsia="Calibri" w:hAnsi="Calibri" w:cs="Calibri"/>
          <w:color w:val="000000"/>
          <w:sz w:val="26"/>
          <w:szCs w:val="26"/>
          <w:u w:color="000000"/>
          <w:lang w:eastAsia="en-GB"/>
        </w:rPr>
      </w:pPr>
      <w:r w:rsidRPr="006423B5">
        <w:rPr>
          <w:rFonts w:ascii="Calibri" w:eastAsia="Calibri" w:hAnsi="Calibri" w:cs="Calibri"/>
          <w:color w:val="000000"/>
          <w:sz w:val="26"/>
          <w:szCs w:val="26"/>
          <w:u w:color="000000"/>
          <w:lang w:eastAsia="en-GB"/>
        </w:rPr>
        <w:t>Your parents/carer</w:t>
      </w:r>
      <w:r w:rsidR="00806188">
        <w:rPr>
          <w:rFonts w:ascii="Calibri" w:eastAsia="Calibri" w:hAnsi="Calibri" w:cs="Calibri"/>
          <w:color w:val="000000"/>
          <w:sz w:val="26"/>
          <w:szCs w:val="26"/>
          <w:u w:color="000000"/>
          <w:lang w:eastAsia="en-GB"/>
        </w:rPr>
        <w:t>s</w:t>
      </w:r>
      <w:r w:rsidRPr="006423B5">
        <w:rPr>
          <w:rFonts w:ascii="Calibri" w:eastAsia="Calibri" w:hAnsi="Calibri" w:cs="Calibri"/>
          <w:color w:val="000000"/>
          <w:sz w:val="26"/>
          <w:szCs w:val="26"/>
          <w:u w:color="000000"/>
          <w:lang w:eastAsia="en-GB"/>
        </w:rPr>
        <w:t xml:space="preserve"> also have information on who to contact and what to do if you are not happy the way you have been treated.</w:t>
      </w:r>
      <w:r w:rsidR="00AA57C1" w:rsidRPr="006423B5">
        <w:rPr>
          <w:rFonts w:ascii="Calibri" w:eastAsia="Calibri" w:hAnsi="Calibri" w:cs="Calibri"/>
          <w:color w:val="000000"/>
          <w:sz w:val="26"/>
          <w:szCs w:val="26"/>
          <w:u w:color="000000"/>
          <w:lang w:eastAsia="en-GB"/>
        </w:rPr>
        <w:t xml:space="preserve">  </w:t>
      </w:r>
    </w:p>
    <w:p w14:paraId="46C052BA" w14:textId="60564087" w:rsidR="00811721" w:rsidRPr="00685739" w:rsidRDefault="00811721" w:rsidP="00811721">
      <w:pPr>
        <w:pStyle w:val="Heading2"/>
        <w:numPr>
          <w:ilvl w:val="0"/>
          <w:numId w:val="7"/>
        </w:numPr>
        <w:rPr>
          <w:color w:val="000000" w:themeColor="text1"/>
        </w:rPr>
      </w:pPr>
      <w:bookmarkStart w:id="7" w:name="_Toc434325458"/>
      <w:bookmarkStart w:id="8" w:name="_Toc434325840"/>
      <w:bookmarkStart w:id="9" w:name="_Toc434326120"/>
      <w:bookmarkStart w:id="10" w:name="_Toc434325459"/>
      <w:bookmarkStart w:id="11" w:name="_Toc434325841"/>
      <w:bookmarkStart w:id="12" w:name="_Toc434326121"/>
      <w:bookmarkStart w:id="13" w:name="_Toc434325460"/>
      <w:bookmarkStart w:id="14" w:name="_Toc434325842"/>
      <w:bookmarkStart w:id="15" w:name="_Toc434326122"/>
      <w:bookmarkStart w:id="16" w:name="_Toc434325461"/>
      <w:bookmarkStart w:id="17" w:name="_Toc434325843"/>
      <w:bookmarkStart w:id="18" w:name="_Toc434326123"/>
      <w:bookmarkStart w:id="19" w:name="_Toc434325462"/>
      <w:bookmarkStart w:id="20" w:name="_Toc434325844"/>
      <w:bookmarkStart w:id="21" w:name="_Toc434326124"/>
      <w:bookmarkStart w:id="22" w:name="_Toc434325463"/>
      <w:bookmarkStart w:id="23" w:name="_Toc434325845"/>
      <w:bookmarkStart w:id="24" w:name="_Toc434326125"/>
      <w:bookmarkStart w:id="25" w:name="_Toc434325464"/>
      <w:bookmarkStart w:id="26" w:name="_Toc434325846"/>
      <w:bookmarkStart w:id="27" w:name="_Toc434326126"/>
      <w:bookmarkStart w:id="28" w:name="_Toc434325465"/>
      <w:bookmarkStart w:id="29" w:name="_Toc434325847"/>
      <w:bookmarkStart w:id="30" w:name="_Toc434326127"/>
      <w:bookmarkStart w:id="31" w:name="_Toc434325466"/>
      <w:bookmarkStart w:id="32" w:name="_Toc434325848"/>
      <w:bookmarkStart w:id="33" w:name="_Toc434326128"/>
      <w:bookmarkStart w:id="34" w:name="_Toc434325467"/>
      <w:bookmarkStart w:id="35" w:name="_Toc434325849"/>
      <w:bookmarkStart w:id="36" w:name="_Toc434326129"/>
      <w:bookmarkStart w:id="37" w:name="_Toc434325468"/>
      <w:bookmarkStart w:id="38" w:name="_Toc434325850"/>
      <w:bookmarkStart w:id="39" w:name="_Toc434326130"/>
      <w:bookmarkStart w:id="40" w:name="_Toc434325469"/>
      <w:bookmarkStart w:id="41" w:name="_Toc434325851"/>
      <w:bookmarkStart w:id="42" w:name="_Toc434326131"/>
      <w:bookmarkStart w:id="43" w:name="_Toc434325470"/>
      <w:bookmarkStart w:id="44" w:name="_Toc434325852"/>
      <w:bookmarkStart w:id="45" w:name="_Toc434326132"/>
      <w:bookmarkStart w:id="46" w:name="_Toc434325471"/>
      <w:bookmarkStart w:id="47" w:name="_Toc434325853"/>
      <w:bookmarkStart w:id="48" w:name="_Toc434326133"/>
      <w:bookmarkStart w:id="49" w:name="_Toc434325472"/>
      <w:bookmarkStart w:id="50" w:name="_Toc434325854"/>
      <w:bookmarkStart w:id="51" w:name="_Toc434326134"/>
      <w:bookmarkStart w:id="52" w:name="_Toc434325473"/>
      <w:bookmarkStart w:id="53" w:name="_Toc434325855"/>
      <w:bookmarkStart w:id="54" w:name="_Toc434326135"/>
      <w:bookmarkStart w:id="55" w:name="_Toc434325474"/>
      <w:bookmarkStart w:id="56" w:name="_Toc434325856"/>
      <w:bookmarkStart w:id="57" w:name="_Toc434326136"/>
      <w:bookmarkStart w:id="58" w:name="_Toc434325475"/>
      <w:bookmarkStart w:id="59" w:name="_Toc434325857"/>
      <w:bookmarkStart w:id="60" w:name="_Toc434326137"/>
      <w:bookmarkStart w:id="61" w:name="_Toc434325476"/>
      <w:bookmarkStart w:id="62" w:name="_Toc434325858"/>
      <w:bookmarkStart w:id="63" w:name="_Toc434326138"/>
      <w:bookmarkStart w:id="64" w:name="_Toc434325477"/>
      <w:bookmarkStart w:id="65" w:name="_Toc434325859"/>
      <w:bookmarkStart w:id="66" w:name="_Toc434326139"/>
      <w:bookmarkStart w:id="67" w:name="_Toc434325478"/>
      <w:bookmarkStart w:id="68" w:name="_Toc434325860"/>
      <w:bookmarkStart w:id="69" w:name="_Toc434326140"/>
      <w:bookmarkStart w:id="70" w:name="_Toc434325479"/>
      <w:bookmarkStart w:id="71" w:name="_Toc434325861"/>
      <w:bookmarkStart w:id="72" w:name="_Toc434326141"/>
      <w:bookmarkStart w:id="73" w:name="_Toc434325480"/>
      <w:bookmarkStart w:id="74" w:name="_Toc434325862"/>
      <w:bookmarkStart w:id="75" w:name="_Toc434326142"/>
      <w:bookmarkStart w:id="76" w:name="_Toc434325481"/>
      <w:bookmarkStart w:id="77" w:name="_Toc434325863"/>
      <w:bookmarkStart w:id="78" w:name="_Toc434326143"/>
      <w:bookmarkStart w:id="79" w:name="_Toc434325482"/>
      <w:bookmarkStart w:id="80" w:name="_Toc434325864"/>
      <w:bookmarkStart w:id="81" w:name="_Toc434326144"/>
      <w:bookmarkStart w:id="82" w:name="_Toc434325483"/>
      <w:bookmarkStart w:id="83" w:name="_Toc434325865"/>
      <w:bookmarkStart w:id="84" w:name="_Toc434326145"/>
      <w:bookmarkStart w:id="85" w:name="_Toc434325484"/>
      <w:bookmarkStart w:id="86" w:name="_Toc434325866"/>
      <w:bookmarkStart w:id="87" w:name="_Toc434326146"/>
      <w:bookmarkStart w:id="88" w:name="_Toc434325485"/>
      <w:bookmarkStart w:id="89" w:name="_Toc434325867"/>
      <w:bookmarkStart w:id="90" w:name="_Toc434326147"/>
      <w:bookmarkStart w:id="91" w:name="_Toc434325486"/>
      <w:bookmarkStart w:id="92" w:name="_Toc434325868"/>
      <w:bookmarkStart w:id="93" w:name="_Toc434326148"/>
      <w:bookmarkStart w:id="94" w:name="_Toc434325487"/>
      <w:bookmarkStart w:id="95" w:name="_Toc434325869"/>
      <w:bookmarkStart w:id="96" w:name="_Toc434326149"/>
      <w:bookmarkStart w:id="97" w:name="_Toc434325488"/>
      <w:bookmarkStart w:id="98" w:name="_Toc434325870"/>
      <w:bookmarkStart w:id="99" w:name="_Toc434326150"/>
      <w:bookmarkStart w:id="100" w:name="_Toc434325489"/>
      <w:bookmarkStart w:id="101" w:name="_Toc434325871"/>
      <w:bookmarkStart w:id="102" w:name="_Toc434326151"/>
      <w:bookmarkStart w:id="103" w:name="_Toc434325490"/>
      <w:bookmarkStart w:id="104" w:name="_Toc434325872"/>
      <w:bookmarkStart w:id="105" w:name="_Toc434326152"/>
      <w:bookmarkStart w:id="106" w:name="_Toc434325491"/>
      <w:bookmarkStart w:id="107" w:name="_Toc434325873"/>
      <w:bookmarkStart w:id="108" w:name="_Toc434326153"/>
      <w:bookmarkStart w:id="109" w:name="_Toc434325492"/>
      <w:bookmarkStart w:id="110" w:name="_Toc434325874"/>
      <w:bookmarkStart w:id="111" w:name="_Toc434326154"/>
      <w:bookmarkStart w:id="112" w:name="_Toc47967650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85739">
        <w:rPr>
          <w:color w:val="000000" w:themeColor="text1"/>
        </w:rPr>
        <w:t>Will anyone else know you are doing this?</w:t>
      </w:r>
      <w:bookmarkEnd w:id="112"/>
    </w:p>
    <w:p w14:paraId="46602782" w14:textId="538E8AB4" w:rsidR="00811721" w:rsidRPr="006423B5" w:rsidRDefault="00811721" w:rsidP="00811721">
      <w:pPr>
        <w:spacing w:after="120" w:line="269" w:lineRule="auto"/>
        <w:jc w:val="both"/>
        <w:rPr>
          <w:rFonts w:ascii="Calibri" w:eastAsia="Calibri" w:hAnsi="Calibri" w:cs="Calibri"/>
          <w:color w:val="000000"/>
          <w:sz w:val="26"/>
          <w:szCs w:val="26"/>
          <w:u w:color="000000"/>
          <w:lang w:eastAsia="en-GB"/>
        </w:rPr>
      </w:pPr>
      <w:r w:rsidRPr="006423B5">
        <w:rPr>
          <w:rFonts w:ascii="Calibri" w:eastAsia="Calibri" w:hAnsi="Calibri" w:cs="Calibri"/>
          <w:color w:val="000000"/>
          <w:sz w:val="26"/>
          <w:szCs w:val="26"/>
          <w:u w:color="000000"/>
          <w:lang w:eastAsia="en-GB"/>
        </w:rPr>
        <w:t xml:space="preserve">The doctors and nurses treating you will know you are taking part in the study. </w:t>
      </w:r>
      <w:r w:rsidR="00AA57C1" w:rsidRPr="006423B5">
        <w:rPr>
          <w:rFonts w:ascii="Calibri" w:eastAsia="Calibri" w:hAnsi="Calibri" w:cs="Calibri"/>
          <w:color w:val="000000"/>
          <w:sz w:val="26"/>
          <w:szCs w:val="26"/>
          <w:u w:color="000000"/>
          <w:lang w:eastAsia="en-GB"/>
        </w:rPr>
        <w:t xml:space="preserve"> </w:t>
      </w:r>
      <w:r w:rsidRPr="006423B5">
        <w:rPr>
          <w:rFonts w:ascii="Calibri" w:eastAsia="Calibri" w:hAnsi="Calibri" w:cs="Calibri"/>
          <w:color w:val="000000"/>
          <w:sz w:val="26"/>
          <w:szCs w:val="26"/>
          <w:u w:color="000000"/>
          <w:lang w:eastAsia="en-GB"/>
        </w:rPr>
        <w:t xml:space="preserve">Your name will not be published in </w:t>
      </w:r>
      <w:bookmarkStart w:id="113" w:name="_Hlk128139349"/>
      <w:r w:rsidRPr="006423B5">
        <w:rPr>
          <w:rFonts w:ascii="Calibri" w:eastAsia="Calibri" w:hAnsi="Calibri" w:cs="Calibri"/>
          <w:color w:val="000000"/>
          <w:sz w:val="26"/>
          <w:szCs w:val="26"/>
          <w:u w:color="000000"/>
          <w:lang w:eastAsia="en-GB"/>
        </w:rPr>
        <w:t xml:space="preserve">medical papers </w:t>
      </w:r>
      <w:bookmarkEnd w:id="113"/>
      <w:r w:rsidRPr="006423B5">
        <w:rPr>
          <w:rFonts w:ascii="Calibri" w:eastAsia="Calibri" w:hAnsi="Calibri" w:cs="Calibri"/>
          <w:color w:val="000000"/>
          <w:sz w:val="26"/>
          <w:szCs w:val="26"/>
          <w:u w:color="000000"/>
          <w:lang w:eastAsia="en-GB"/>
        </w:rPr>
        <w:t>or on the internet.</w:t>
      </w:r>
      <w:r w:rsidR="00AA57C1" w:rsidRPr="006423B5">
        <w:rPr>
          <w:rFonts w:ascii="Calibri" w:eastAsia="Calibri" w:hAnsi="Calibri" w:cs="Calibri"/>
          <w:color w:val="000000"/>
          <w:sz w:val="26"/>
          <w:szCs w:val="26"/>
          <w:u w:color="000000"/>
          <w:lang w:eastAsia="en-GB"/>
        </w:rPr>
        <w:t xml:space="preserve"> </w:t>
      </w:r>
    </w:p>
    <w:p w14:paraId="55352C03" w14:textId="7C44652D" w:rsidR="00847BFA" w:rsidRPr="00D54B9F" w:rsidRDefault="00847BFA" w:rsidP="00847BFA">
      <w:pPr>
        <w:pStyle w:val="Heading2"/>
        <w:numPr>
          <w:ilvl w:val="0"/>
          <w:numId w:val="7"/>
        </w:numPr>
        <w:rPr>
          <w:color w:val="000000" w:themeColor="text1"/>
        </w:rPr>
      </w:pPr>
      <w:r w:rsidRPr="00D54B9F">
        <w:rPr>
          <w:color w:val="000000" w:themeColor="text1"/>
        </w:rPr>
        <w:t>What will happen to samples you give?</w:t>
      </w:r>
    </w:p>
    <w:p w14:paraId="48CD07AD" w14:textId="77777777" w:rsidR="006D2EE1" w:rsidRPr="006423B5" w:rsidRDefault="006D2EE1" w:rsidP="006D2EE1">
      <w:pPr>
        <w:pStyle w:val="Heading4"/>
        <w:rPr>
          <w:lang w:val="en-GB"/>
        </w:rPr>
      </w:pPr>
      <w:r w:rsidRPr="006423B5">
        <w:rPr>
          <w:lang w:val="en-GB"/>
        </w:rPr>
        <w:t>Blood and tissue samples collected for research</w:t>
      </w:r>
    </w:p>
    <w:p w14:paraId="7CAC5F9F" w14:textId="31B8F0BD" w:rsidR="006D2EE1" w:rsidRPr="006423B5" w:rsidRDefault="006D2EE1" w:rsidP="006D2EE1">
      <w:pPr>
        <w:pStyle w:val="Body"/>
      </w:pPr>
      <w:r w:rsidRPr="006423B5">
        <w:t>The blood and tissue samples collected for research will be sent to laboratories in the UK</w:t>
      </w:r>
      <w:r w:rsidR="003F6BA4" w:rsidRPr="006423B5">
        <w:t>, and possibly outside the UK</w:t>
      </w:r>
      <w:r w:rsidR="009C2EF0">
        <w:t>.  They will be</w:t>
      </w:r>
      <w:r w:rsidRPr="006423B5">
        <w:t xml:space="preserve"> used for research to help scientists learn more about osteosarcoma. </w:t>
      </w:r>
      <w:r w:rsidR="00D679C0" w:rsidRPr="006423B5">
        <w:t xml:space="preserve"> </w:t>
      </w:r>
      <w:r w:rsidRPr="006423B5">
        <w:t xml:space="preserve">This includes trying to find ways to predict who is going to respond to </w:t>
      </w:r>
      <w:r w:rsidRPr="006423B5">
        <w:lastRenderedPageBreak/>
        <w:t>treatment, understanding more about what causes osteosarcoma to grow and how the cells may change after treatment.</w:t>
      </w:r>
      <w:r w:rsidR="00AA57C1" w:rsidRPr="006423B5">
        <w:t xml:space="preserve">  </w:t>
      </w:r>
    </w:p>
    <w:p w14:paraId="7BDD468D" w14:textId="77777777" w:rsidR="006D2EE1" w:rsidRPr="006423B5" w:rsidRDefault="006D2EE1" w:rsidP="006D2EE1">
      <w:pPr>
        <w:pStyle w:val="Heading4"/>
        <w:rPr>
          <w:lang w:val="en-GB"/>
        </w:rPr>
      </w:pPr>
      <w:r w:rsidRPr="006423B5">
        <w:rPr>
          <w:lang w:val="en-GB"/>
        </w:rPr>
        <w:t>Future research</w:t>
      </w:r>
    </w:p>
    <w:p w14:paraId="5EDE99D3" w14:textId="39EBD7CE" w:rsidR="006D2EE1" w:rsidRPr="006423B5" w:rsidRDefault="006D2EE1" w:rsidP="006D2EE1">
      <w:pPr>
        <w:pStyle w:val="Body"/>
      </w:pPr>
      <w:r w:rsidRPr="006423B5">
        <w:t xml:space="preserve">We would like your permission to store some of your tissue and blood samples for use in future research projects. </w:t>
      </w:r>
      <w:r w:rsidR="00D679C0" w:rsidRPr="006423B5">
        <w:t xml:space="preserve"> </w:t>
      </w:r>
      <w:r w:rsidRPr="006423B5">
        <w:t xml:space="preserve">Any future research </w:t>
      </w:r>
      <w:r w:rsidR="00EB5A17">
        <w:t xml:space="preserve">involving </w:t>
      </w:r>
      <w:r w:rsidRPr="006423B5">
        <w:t xml:space="preserve">your stored tissue or blood samples will take place only after it has received appropriate </w:t>
      </w:r>
      <w:r w:rsidR="00835AC5">
        <w:t>E</w:t>
      </w:r>
      <w:r w:rsidR="00835AC5" w:rsidRPr="006423B5">
        <w:t xml:space="preserve">thical </w:t>
      </w:r>
      <w:r w:rsidRPr="006423B5">
        <w:t>approval.</w:t>
      </w:r>
      <w:r w:rsidR="00AA57C1" w:rsidRPr="006423B5">
        <w:t xml:space="preserve">  </w:t>
      </w:r>
    </w:p>
    <w:p w14:paraId="560C301F" w14:textId="27C2CDAF" w:rsidR="006D2EE1" w:rsidRPr="006423B5" w:rsidRDefault="006D2EE1" w:rsidP="00847BFA">
      <w:pPr>
        <w:pStyle w:val="Body"/>
      </w:pPr>
      <w:r w:rsidRPr="006423B5">
        <w:t xml:space="preserve">If you do not </w:t>
      </w:r>
      <w:r w:rsidR="00EB5A17">
        <w:t>want</w:t>
      </w:r>
      <w:r w:rsidR="00EB5A17" w:rsidRPr="006423B5">
        <w:t xml:space="preserve"> </w:t>
      </w:r>
      <w:r w:rsidRPr="006423B5">
        <w:t xml:space="preserve">to give permission for the use of your tissue and blood samples in future research, you </w:t>
      </w:r>
      <w:r w:rsidR="009C2EF0">
        <w:t>can</w:t>
      </w:r>
      <w:r w:rsidR="009C2EF0" w:rsidRPr="006423B5">
        <w:t xml:space="preserve"> </w:t>
      </w:r>
      <w:r w:rsidRPr="006423B5">
        <w:t xml:space="preserve">still </w:t>
      </w:r>
      <w:r w:rsidR="00806188">
        <w:t>take part</w:t>
      </w:r>
      <w:r w:rsidR="00806188" w:rsidRPr="006423B5">
        <w:t xml:space="preserve"> </w:t>
      </w:r>
      <w:r w:rsidRPr="006423B5">
        <w:t>in this study.</w:t>
      </w:r>
      <w:r w:rsidR="00AA57C1" w:rsidRPr="006423B5">
        <w:t xml:space="preserve">  </w:t>
      </w:r>
    </w:p>
    <w:p w14:paraId="20A28019" w14:textId="2DE02CE0" w:rsidR="006D2EE1" w:rsidRPr="000150C5" w:rsidRDefault="006D2EE1" w:rsidP="00F028DD">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rPr>
      </w:pPr>
      <w:r w:rsidRPr="000150C5">
        <w:rPr>
          <w:rFonts w:ascii="Calibri" w:eastAsia="Arial Unicode MS" w:hAnsi="Calibri" w:cs="Calibri"/>
          <w:color w:val="000000" w:themeColor="text1"/>
        </w:rPr>
        <w:t>Will any genetic tests be done?</w:t>
      </w:r>
    </w:p>
    <w:p w14:paraId="1061BC79" w14:textId="66C30618" w:rsidR="009C2EF0" w:rsidRPr="00685739" w:rsidRDefault="006D2EE1" w:rsidP="006D2EE1">
      <w:pPr>
        <w:pStyle w:val="Body"/>
        <w:rPr>
          <w:b/>
        </w:rPr>
      </w:pPr>
      <w:r w:rsidRPr="00685739">
        <w:rPr>
          <w:b/>
        </w:rPr>
        <w:t>Yes</w:t>
      </w:r>
      <w:r w:rsidR="00685739">
        <w:rPr>
          <w:b/>
        </w:rPr>
        <w:t>:</w:t>
      </w:r>
      <w:r w:rsidR="00685739" w:rsidRPr="00685739">
        <w:rPr>
          <w:b/>
        </w:rPr>
        <w:t xml:space="preserve">  Genetic testing is an important part of this research.</w:t>
      </w:r>
    </w:p>
    <w:p w14:paraId="1518FB54" w14:textId="2455BEDD" w:rsidR="006D2EE1" w:rsidRPr="006423B5" w:rsidRDefault="005907FD" w:rsidP="006D2EE1">
      <w:pPr>
        <w:pStyle w:val="Body"/>
      </w:pPr>
      <w:r w:rsidRPr="006423B5">
        <w:t>We will look at genes that will help us to understand the causes of osteosarcoma and what treatments work best.  This</w:t>
      </w:r>
      <w:r w:rsidR="006D2EE1" w:rsidRPr="006423B5">
        <w:t xml:space="preserve"> is an important part of this research.</w:t>
      </w:r>
    </w:p>
    <w:p w14:paraId="7A6E7A7D" w14:textId="48C07A17" w:rsidR="006D2EE1" w:rsidRPr="006423B5" w:rsidRDefault="006D2EE1" w:rsidP="006D2EE1">
      <w:pPr>
        <w:pStyle w:val="Body"/>
        <w:rPr>
          <w:b/>
        </w:rPr>
      </w:pPr>
      <w:r w:rsidRPr="006423B5">
        <w:rPr>
          <w:b/>
        </w:rPr>
        <w:t>If you do not want to have any genetic testing, you will not be able to take part in the study.</w:t>
      </w:r>
    </w:p>
    <w:p w14:paraId="5F78C961" w14:textId="0B130062" w:rsidR="009C2EF0" w:rsidRDefault="009C2EF0" w:rsidP="006D2EE1">
      <w:pPr>
        <w:pStyle w:val="Body"/>
      </w:pPr>
      <w:r>
        <w:t>R</w:t>
      </w:r>
      <w:r w:rsidR="006D2EE1" w:rsidRPr="006423B5">
        <w:t>esults of genetic tests may include chance findings about your health, or the health of your blood relatives</w:t>
      </w:r>
      <w:r w:rsidR="005907FD" w:rsidRPr="006423B5">
        <w:t xml:space="preserve">.  </w:t>
      </w:r>
    </w:p>
    <w:p w14:paraId="7B5DF75B" w14:textId="14FA4013" w:rsidR="006D2EE1" w:rsidRPr="006423B5" w:rsidRDefault="006D2EE1" w:rsidP="006D2EE1">
      <w:pPr>
        <w:pStyle w:val="Body"/>
      </w:pPr>
      <w:r w:rsidRPr="006423B5">
        <w:t xml:space="preserve">You can tell us on the consent form </w:t>
      </w:r>
      <w:proofErr w:type="gramStart"/>
      <w:r w:rsidRPr="006423B5">
        <w:t>whether or not</w:t>
      </w:r>
      <w:proofErr w:type="gramEnd"/>
      <w:r w:rsidRPr="006423B5">
        <w:t xml:space="preserve"> you want us to tell you about any chance findings. </w:t>
      </w:r>
      <w:r w:rsidR="00D679C0" w:rsidRPr="006423B5">
        <w:t xml:space="preserve"> </w:t>
      </w:r>
      <w:r w:rsidRPr="006423B5">
        <w:t>However, we will always tell you about any findings that could affect the way we treat your cancer.</w:t>
      </w:r>
    </w:p>
    <w:p w14:paraId="21DF5794" w14:textId="54D0C4FD" w:rsidR="006D2EE1" w:rsidRPr="006423B5" w:rsidRDefault="006D2EE1" w:rsidP="00847BFA">
      <w:pPr>
        <w:pStyle w:val="Body"/>
      </w:pPr>
      <w:r w:rsidRPr="006423B5">
        <w:t>If we do tell you about a chance finding, we will refer you (and your family if necessary) to a genetic counsellor who will give you information and advice.</w:t>
      </w:r>
      <w:r w:rsidR="00AA57C1" w:rsidRPr="006423B5">
        <w:t xml:space="preserve">  </w:t>
      </w:r>
    </w:p>
    <w:p w14:paraId="24740A58" w14:textId="791F33EE" w:rsidR="006D2EE1" w:rsidRPr="000150C5" w:rsidRDefault="006D2EE1" w:rsidP="006D2EE1">
      <w:pPr>
        <w:pStyle w:val="Heading2"/>
        <w:numPr>
          <w:ilvl w:val="0"/>
          <w:numId w:val="7"/>
        </w:numPr>
        <w:rPr>
          <w:color w:val="000000" w:themeColor="text1"/>
        </w:rPr>
      </w:pPr>
      <w:r w:rsidRPr="000150C5">
        <w:rPr>
          <w:color w:val="000000" w:themeColor="text1"/>
        </w:rPr>
        <w:t>What will happen to the results of the study</w:t>
      </w:r>
    </w:p>
    <w:p w14:paraId="4306FF51" w14:textId="794FDC3F" w:rsidR="006D2EE1" w:rsidRPr="006423B5" w:rsidRDefault="006D2EE1" w:rsidP="00847BFA">
      <w:pPr>
        <w:pStyle w:val="Body"/>
      </w:pPr>
      <w:r w:rsidRPr="006423B5">
        <w:t xml:space="preserve">When the study has finished we will present our findings to other doctors and will publish the results in medical journals.  Your name will </w:t>
      </w:r>
      <w:r w:rsidRPr="006423B5">
        <w:t>never be mentioned.  You can find out about the results from your doctor.</w:t>
      </w:r>
      <w:r w:rsidR="00AA57C1" w:rsidRPr="006423B5">
        <w:t xml:space="preserve">  </w:t>
      </w:r>
    </w:p>
    <w:p w14:paraId="4A1C3AA6" w14:textId="77777777" w:rsidR="006D2EE1" w:rsidRPr="000150C5" w:rsidRDefault="006D2EE1" w:rsidP="006D2EE1">
      <w:pPr>
        <w:pStyle w:val="Heading2"/>
        <w:numPr>
          <w:ilvl w:val="0"/>
          <w:numId w:val="7"/>
        </w:numPr>
        <w:rPr>
          <w:color w:val="000000" w:themeColor="text1"/>
        </w:rPr>
      </w:pPr>
      <w:r w:rsidRPr="000150C5">
        <w:rPr>
          <w:color w:val="000000" w:themeColor="text1"/>
        </w:rPr>
        <w:t>Who is organising and funding this research?</w:t>
      </w:r>
    </w:p>
    <w:p w14:paraId="692BB3C2" w14:textId="20FD4304" w:rsidR="00811721" w:rsidRPr="006423B5" w:rsidRDefault="0060042B" w:rsidP="006D2EE1">
      <w:pPr>
        <w:pStyle w:val="Body"/>
        <w:tabs>
          <w:tab w:val="right" w:pos="142"/>
        </w:tabs>
      </w:pPr>
      <w:r w:rsidRPr="006423B5">
        <w:t>The</w:t>
      </w:r>
      <w:r w:rsidR="006D2EE1" w:rsidRPr="006423B5">
        <w:t xml:space="preserve"> </w:t>
      </w:r>
      <w:r w:rsidRPr="006423B5">
        <w:t>Cancer Research UK and University College London Cancer Trials Centre</w:t>
      </w:r>
      <w:r w:rsidR="006D2EE1" w:rsidRPr="006423B5">
        <w:t xml:space="preserve"> </w:t>
      </w:r>
      <w:r w:rsidR="0002112B" w:rsidRPr="006423B5">
        <w:t xml:space="preserve">(UCL CTC) </w:t>
      </w:r>
      <w:r w:rsidR="006D2EE1" w:rsidRPr="006423B5">
        <w:t>are organising the study and it is funded by a charity called the Bone Cancer Research Trust.</w:t>
      </w:r>
      <w:r w:rsidR="00AA57C1" w:rsidRPr="006423B5">
        <w:t xml:space="preserve">  </w:t>
      </w:r>
    </w:p>
    <w:p w14:paraId="1C13800C" w14:textId="77777777" w:rsidR="004A60CA" w:rsidRPr="000150C5" w:rsidRDefault="004A60CA" w:rsidP="004A60CA">
      <w:pPr>
        <w:pStyle w:val="Heading2"/>
        <w:numPr>
          <w:ilvl w:val="0"/>
          <w:numId w:val="7"/>
        </w:numPr>
        <w:rPr>
          <w:color w:val="000000" w:themeColor="text1"/>
        </w:rPr>
      </w:pPr>
      <w:r w:rsidRPr="000150C5">
        <w:rPr>
          <w:color w:val="000000" w:themeColor="text1"/>
        </w:rPr>
        <w:t xml:space="preserve">Who has </w:t>
      </w:r>
      <w:r>
        <w:rPr>
          <w:color w:val="000000" w:themeColor="text1"/>
        </w:rPr>
        <w:t>reviewed the study?</w:t>
      </w:r>
    </w:p>
    <w:p w14:paraId="35B5F157" w14:textId="4043498C" w:rsidR="006D2EE1" w:rsidRPr="006423B5" w:rsidRDefault="006D2EE1" w:rsidP="006D2EE1">
      <w:pPr>
        <w:pStyle w:val="Body"/>
      </w:pPr>
      <w:r w:rsidRPr="006423B5">
        <w:t xml:space="preserve">All research in the NHS is looked at by an independent group, called a Research Ethics Committee, to protect the interests of any patients that may take part.  This study has been reviewed and </w:t>
      </w:r>
      <w:r w:rsidR="0002112B" w:rsidRPr="006423B5">
        <w:t>approved</w:t>
      </w:r>
      <w:r w:rsidRPr="006423B5">
        <w:t xml:space="preserve"> by the </w:t>
      </w:r>
      <w:r w:rsidR="00E90A4D" w:rsidRPr="006423B5">
        <w:rPr>
          <w:color w:val="000000" w:themeColor="text1"/>
          <w:u w:color="FF0000"/>
        </w:rPr>
        <w:t xml:space="preserve">London – Camden and King’s Cross Research Ethics Committee (REC) </w:t>
      </w:r>
      <w:r w:rsidRPr="006423B5">
        <w:t>and has also been approved by the Health Research Authority (HRA).</w:t>
      </w:r>
      <w:r w:rsidR="00AA57C1" w:rsidRPr="006423B5">
        <w:t xml:space="preserve">  </w:t>
      </w:r>
    </w:p>
    <w:p w14:paraId="05FA9ED6" w14:textId="30C28E75" w:rsidR="006D2EE1" w:rsidRPr="000150C5" w:rsidRDefault="006D2EE1" w:rsidP="006D2EE1">
      <w:pPr>
        <w:pStyle w:val="Heading2"/>
        <w:numPr>
          <w:ilvl w:val="0"/>
          <w:numId w:val="7"/>
        </w:numPr>
        <w:rPr>
          <w:color w:val="000000" w:themeColor="text1"/>
        </w:rPr>
      </w:pPr>
      <w:r w:rsidRPr="000150C5">
        <w:rPr>
          <w:color w:val="000000" w:themeColor="text1"/>
        </w:rPr>
        <w:t>Contacts for more information</w:t>
      </w:r>
    </w:p>
    <w:p w14:paraId="3EFAD229" w14:textId="132D4A84" w:rsidR="006D2EE1" w:rsidRPr="006423B5" w:rsidRDefault="006D2EE1" w:rsidP="006D2EE1">
      <w:pPr>
        <w:pStyle w:val="Body"/>
      </w:pPr>
      <w:r w:rsidRPr="006423B5">
        <w:t xml:space="preserve">You may </w:t>
      </w:r>
      <w:r w:rsidR="00F028DD">
        <w:t>want</w:t>
      </w:r>
      <w:r w:rsidR="00F028DD" w:rsidRPr="006423B5">
        <w:t xml:space="preserve"> </w:t>
      </w:r>
      <w:r w:rsidRPr="006423B5">
        <w:t xml:space="preserve">to contact one of the following organisations that are independent of the hospital </w:t>
      </w:r>
      <w:r w:rsidR="00F028DD">
        <w:t>where</w:t>
      </w:r>
      <w:r w:rsidRPr="006423B5">
        <w:t xml:space="preserve"> you are being treated:</w:t>
      </w:r>
      <w:r w:rsidR="00AA57C1" w:rsidRPr="006423B5">
        <w:t xml:space="preserve"> </w:t>
      </w:r>
    </w:p>
    <w:p w14:paraId="375D503A" w14:textId="77777777" w:rsidR="006D2EE1" w:rsidRPr="006423B5" w:rsidRDefault="006D2EE1" w:rsidP="006D2EE1">
      <w:pPr>
        <w:pStyle w:val="Heading4"/>
        <w:rPr>
          <w:lang w:val="en-GB"/>
        </w:rPr>
      </w:pPr>
      <w:r w:rsidRPr="006423B5">
        <w:rPr>
          <w:lang w:val="en-GB"/>
        </w:rPr>
        <w:t>Cancer Research UK</w:t>
      </w:r>
    </w:p>
    <w:p w14:paraId="11DB990A" w14:textId="77777777" w:rsidR="006D2EE1" w:rsidRPr="006423B5" w:rsidRDefault="006D2EE1" w:rsidP="006D2EE1">
      <w:pPr>
        <w:pStyle w:val="Body"/>
      </w:pPr>
      <w:r w:rsidRPr="006423B5">
        <w:t>Cancer Research UK provides information for people with cancer.  Their contact details are:</w:t>
      </w:r>
    </w:p>
    <w:p w14:paraId="308AD18D" w14:textId="77777777" w:rsidR="006D2EE1" w:rsidRPr="006423B5" w:rsidRDefault="006D2EE1" w:rsidP="006D2EE1">
      <w:pPr>
        <w:pStyle w:val="Body"/>
      </w:pPr>
      <w:r w:rsidRPr="006423B5">
        <w:t xml:space="preserve">Freephone: 0808 800 4040 (Mon-Fri </w:t>
      </w:r>
      <w:proofErr w:type="spellStart"/>
      <w:r w:rsidRPr="006423B5">
        <w:t>9am-5pm</w:t>
      </w:r>
      <w:proofErr w:type="spellEnd"/>
      <w:r w:rsidRPr="006423B5">
        <w:t>)</w:t>
      </w:r>
    </w:p>
    <w:p w14:paraId="5895DB8C" w14:textId="07ADD4C6" w:rsidR="006D2EE1" w:rsidRPr="006423B5" w:rsidRDefault="006D2EE1" w:rsidP="006D2EE1">
      <w:pPr>
        <w:pStyle w:val="Body"/>
      </w:pPr>
      <w:r w:rsidRPr="006423B5">
        <w:t xml:space="preserve">Or visit their website at: </w:t>
      </w:r>
    </w:p>
    <w:p w14:paraId="1B51DDE7" w14:textId="67657864" w:rsidR="006D2EE1" w:rsidRPr="006423B5" w:rsidRDefault="004B44BB" w:rsidP="006D2EE1">
      <w:pPr>
        <w:pStyle w:val="Body"/>
        <w:rPr>
          <w:rStyle w:val="Link"/>
        </w:rPr>
      </w:pPr>
      <w:hyperlink r:id="rId16" w:history="1">
        <w:r w:rsidR="006D2EE1" w:rsidRPr="006423B5">
          <w:rPr>
            <w:rStyle w:val="Link"/>
          </w:rPr>
          <w:t>https://www.cancerresearchuk.org/about-cancer</w:t>
        </w:r>
      </w:hyperlink>
    </w:p>
    <w:p w14:paraId="2EBAA782" w14:textId="77777777" w:rsidR="006D2EE1" w:rsidRPr="006423B5" w:rsidRDefault="006D2EE1" w:rsidP="006D2EE1">
      <w:pPr>
        <w:pStyle w:val="Heading4"/>
        <w:rPr>
          <w:lang w:val="en-GB"/>
        </w:rPr>
      </w:pPr>
      <w:r w:rsidRPr="006423B5">
        <w:rPr>
          <w:lang w:val="en-GB"/>
        </w:rPr>
        <w:t>Macmillan Cancer Support</w:t>
      </w:r>
    </w:p>
    <w:p w14:paraId="49B8EFBB" w14:textId="77777777" w:rsidR="006D2EE1" w:rsidRPr="006423B5" w:rsidRDefault="006D2EE1" w:rsidP="006D2EE1">
      <w:pPr>
        <w:pStyle w:val="Body"/>
      </w:pPr>
      <w:r w:rsidRPr="006423B5">
        <w:t xml:space="preserve">Macmillan is a charity which provides support and counselling to help people live with cancer. They can be contacted at: </w:t>
      </w:r>
    </w:p>
    <w:p w14:paraId="56D1BA0A" w14:textId="4B905BA1" w:rsidR="006D2EE1" w:rsidRPr="006423B5" w:rsidRDefault="006D2EE1" w:rsidP="006D2EE1">
      <w:pPr>
        <w:pStyle w:val="Body"/>
      </w:pPr>
      <w:r w:rsidRPr="006423B5">
        <w:t>Freephone: 0808 808 0000 (</w:t>
      </w:r>
      <w:proofErr w:type="spellStart"/>
      <w:r w:rsidR="009C2EF0">
        <w:t>8</w:t>
      </w:r>
      <w:r w:rsidRPr="006423B5">
        <w:t>am-8pm</w:t>
      </w:r>
      <w:proofErr w:type="spellEnd"/>
      <w:r w:rsidR="009C2EF0">
        <w:t xml:space="preserve"> seven days a week</w:t>
      </w:r>
      <w:r w:rsidRPr="006423B5">
        <w:t>)</w:t>
      </w:r>
      <w:r w:rsidR="007A7278" w:rsidRPr="006423B5">
        <w:rPr>
          <w:noProof/>
        </w:rPr>
        <w:t xml:space="preserve"> </w:t>
      </w:r>
    </w:p>
    <w:p w14:paraId="46DAFB0F" w14:textId="77777777" w:rsidR="006D2EE1" w:rsidRPr="006423B5" w:rsidRDefault="004B44BB" w:rsidP="006D2EE1">
      <w:pPr>
        <w:pStyle w:val="Body"/>
      </w:pPr>
      <w:hyperlink r:id="rId17" w:history="1">
        <w:r w:rsidR="006D2EE1" w:rsidRPr="006423B5">
          <w:rPr>
            <w:rStyle w:val="Link"/>
          </w:rPr>
          <w:t>https://www.macmillan.org.uk/information-and-support</w:t>
        </w:r>
      </w:hyperlink>
    </w:p>
    <w:p w14:paraId="59DE37BA" w14:textId="77777777" w:rsidR="006D2EE1" w:rsidRPr="006423B5" w:rsidRDefault="006D2EE1" w:rsidP="006D2EE1">
      <w:pPr>
        <w:pStyle w:val="Heading4"/>
        <w:rPr>
          <w:lang w:val="en-GB"/>
        </w:rPr>
      </w:pPr>
      <w:r w:rsidRPr="006423B5">
        <w:rPr>
          <w:lang w:val="en-GB"/>
        </w:rPr>
        <w:lastRenderedPageBreak/>
        <w:t>Bone Cancer Research Trust</w:t>
      </w:r>
    </w:p>
    <w:p w14:paraId="3D0CCD23" w14:textId="77A928DC" w:rsidR="006D2EE1" w:rsidRPr="006423B5" w:rsidRDefault="006D2EE1" w:rsidP="006D2EE1">
      <w:pPr>
        <w:pStyle w:val="Body"/>
      </w:pPr>
      <w:r w:rsidRPr="006423B5">
        <w:t xml:space="preserve">The Bone Cancer Research Trust is the leading charity dedicated to fighting primary bone cancer. </w:t>
      </w:r>
      <w:r w:rsidR="00AA57C1" w:rsidRPr="006423B5">
        <w:t xml:space="preserve"> </w:t>
      </w:r>
      <w:r w:rsidRPr="006423B5">
        <w:t>Their mission is to save lives and improve outcomes for people affected by primary bone cancer through research, information, awareness and support.</w:t>
      </w:r>
      <w:r w:rsidR="00AA57C1" w:rsidRPr="006423B5">
        <w:t xml:space="preserve">  </w:t>
      </w:r>
    </w:p>
    <w:p w14:paraId="2F268724" w14:textId="195907B3" w:rsidR="006D2EE1" w:rsidRPr="006423B5" w:rsidRDefault="004B44BB" w:rsidP="006D2EE1">
      <w:pPr>
        <w:pStyle w:val="Body"/>
        <w:rPr>
          <w:rStyle w:val="Link"/>
        </w:rPr>
      </w:pPr>
      <w:hyperlink r:id="rId18" w:history="1">
        <w:r w:rsidR="006D2EE1" w:rsidRPr="006423B5">
          <w:rPr>
            <w:rStyle w:val="Link"/>
          </w:rPr>
          <w:t>https://www.bcrt.org.uk/information/</w:t>
        </w:r>
      </w:hyperlink>
    </w:p>
    <w:p w14:paraId="07892DAE" w14:textId="77777777" w:rsidR="007A7278" w:rsidRPr="006423B5" w:rsidRDefault="007A7278" w:rsidP="006D2EE1">
      <w:pPr>
        <w:pStyle w:val="Body"/>
      </w:pPr>
    </w:p>
    <w:p w14:paraId="2C885287" w14:textId="30FAF864" w:rsidR="006D2EE1" w:rsidRPr="006423B5" w:rsidRDefault="006D2EE1" w:rsidP="007A7278">
      <w:pPr>
        <w:pStyle w:val="Heading3"/>
      </w:pPr>
      <w:r w:rsidRPr="006423B5">
        <w:t xml:space="preserve">Thank you for taking the time to read this leaflet and to consider this study. </w:t>
      </w:r>
    </w:p>
    <w:p w14:paraId="5941D70F" w14:textId="7C1819BC" w:rsidR="00CD4F08" w:rsidRPr="003C36B9" w:rsidRDefault="006D2EE1" w:rsidP="00CD4F08">
      <w:pPr>
        <w:pStyle w:val="Body"/>
      </w:pPr>
      <w:r w:rsidRPr="006423B5">
        <w:t xml:space="preserve">Please discuss any questions you may have with us. </w:t>
      </w:r>
      <w:r w:rsidR="00AA57C1" w:rsidRPr="006423B5">
        <w:t xml:space="preserve"> </w:t>
      </w:r>
      <w:r w:rsidRPr="006423B5">
        <w:t xml:space="preserve">Contact details are given </w:t>
      </w:r>
      <w:r w:rsidR="00776994">
        <w:t>at the end of this sheet</w:t>
      </w:r>
      <w:r w:rsidRPr="006423B5">
        <w:t>.</w:t>
      </w:r>
      <w:r w:rsidR="00AA57C1" w:rsidRPr="006423B5">
        <w:t xml:space="preserve">  </w:t>
      </w:r>
      <w:r w:rsidR="00CD4F08">
        <w:t>There is also space at the end of the Patient Information Sheet for you to write down any questions and comments occurring to you as you read about the study.</w:t>
      </w:r>
    </w:p>
    <w:p w14:paraId="04D2D66B" w14:textId="4DE442D3" w:rsidR="006D2EE1" w:rsidRPr="006423B5" w:rsidRDefault="006D2EE1" w:rsidP="006D2EE1">
      <w:pPr>
        <w:pStyle w:val="Body"/>
      </w:pPr>
    </w:p>
    <w:p w14:paraId="7A552CBC" w14:textId="6BC84A83" w:rsidR="000758D6" w:rsidRPr="006423B5" w:rsidRDefault="000758D6" w:rsidP="00A95E44">
      <w:pPr>
        <w:pStyle w:val="PISparagraph"/>
        <w:jc w:val="center"/>
        <w:rPr>
          <w:sz w:val="26"/>
          <w:szCs w:val="26"/>
          <w:lang w:val="en-GB"/>
        </w:rPr>
        <w:sectPr w:rsidR="000758D6" w:rsidRPr="006423B5">
          <w:type w:val="continuous"/>
          <w:pgSz w:w="11900" w:h="16840"/>
          <w:pgMar w:top="720" w:right="720" w:bottom="720" w:left="720" w:header="851" w:footer="194" w:gutter="0"/>
          <w:cols w:num="2" w:space="567"/>
        </w:sectPr>
      </w:pPr>
    </w:p>
    <w:p w14:paraId="10CB10FD" w14:textId="17BC95AC" w:rsidR="00776994" w:rsidRDefault="00776994" w:rsidP="0078097B">
      <w:pPr>
        <w:pStyle w:val="PISparagraph"/>
        <w:jc w:val="center"/>
        <w:rPr>
          <w:sz w:val="26"/>
          <w:szCs w:val="26"/>
          <w:lang w:val="en-GB"/>
        </w:rPr>
      </w:pPr>
      <w:r w:rsidRPr="006423B5">
        <w:rPr>
          <w:noProof/>
          <w:lang w:val="en-GB"/>
        </w:rPr>
        <w:lastRenderedPageBreak/>
        <w:drawing>
          <wp:inline distT="0" distB="0" distL="0" distR="0" wp14:anchorId="38C6B3C3" wp14:editId="39EB163C">
            <wp:extent cx="2687320" cy="1008093"/>
            <wp:effectExtent l="0" t="0" r="0" b="1905"/>
            <wp:docPr id="1" name="Picture 1" descr="http://www.publicdomainpictures.net/pictures/90000/nahled/thank-you-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blicdomainpictures.net/pictures/90000/nahled/thank-you-tex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7320" cy="1008093"/>
                    </a:xfrm>
                    <a:prstGeom prst="rect">
                      <a:avLst/>
                    </a:prstGeom>
                    <a:noFill/>
                    <a:ln>
                      <a:noFill/>
                    </a:ln>
                  </pic:spPr>
                </pic:pic>
              </a:graphicData>
            </a:graphic>
          </wp:inline>
        </w:drawing>
      </w:r>
    </w:p>
    <w:p w14:paraId="5E8842AB" w14:textId="77777777" w:rsidR="00776994" w:rsidRPr="006423B5" w:rsidRDefault="00776994">
      <w:pPr>
        <w:pStyle w:val="PISparagraph"/>
        <w:rPr>
          <w:sz w:val="26"/>
          <w:szCs w:val="26"/>
          <w:lang w:val="en-GB"/>
        </w:rPr>
      </w:pPr>
    </w:p>
    <w:p w14:paraId="5917B765" w14:textId="77777777" w:rsidR="006D2EE1" w:rsidRPr="006423B5" w:rsidRDefault="006D2EE1" w:rsidP="000758D6">
      <w:pPr>
        <w:pStyle w:val="Heading3"/>
        <w:jc w:val="left"/>
      </w:pPr>
      <w:r w:rsidRPr="006423B5">
        <w:rPr>
          <w:rFonts w:eastAsia="Arial Unicode MS" w:cs="Arial Unicode MS"/>
        </w:rPr>
        <w:t>Your treatment team’s contact details</w:t>
      </w:r>
    </w:p>
    <w:tbl>
      <w:tblPr>
        <w:tblW w:w="10632" w:type="dxa"/>
        <w:tblInd w:w="-1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86"/>
        <w:gridCol w:w="8046"/>
      </w:tblGrid>
      <w:tr w:rsidR="006D2EE1" w:rsidRPr="006423B5" w14:paraId="1085F771" w14:textId="77777777" w:rsidTr="000758D6">
        <w:trPr>
          <w:trHeight w:val="360"/>
        </w:trPr>
        <w:tc>
          <w:tcPr>
            <w:tcW w:w="2586" w:type="dxa"/>
            <w:tcBorders>
              <w:top w:val="nil"/>
              <w:left w:val="nil"/>
              <w:bottom w:val="nil"/>
              <w:right w:val="nil"/>
            </w:tcBorders>
            <w:shd w:val="clear" w:color="auto" w:fill="auto"/>
            <w:tcMar>
              <w:top w:w="80" w:type="dxa"/>
              <w:left w:w="80" w:type="dxa"/>
              <w:bottom w:w="80" w:type="dxa"/>
              <w:right w:w="341" w:type="dxa"/>
            </w:tcMar>
          </w:tcPr>
          <w:p w14:paraId="7DE37DE5" w14:textId="77777777" w:rsidR="006D2EE1" w:rsidRPr="006423B5" w:rsidRDefault="006D2EE1" w:rsidP="000758D6">
            <w:pPr>
              <w:pStyle w:val="PISparagraph"/>
              <w:ind w:right="-55"/>
              <w:jc w:val="left"/>
              <w:rPr>
                <w:sz w:val="26"/>
                <w:szCs w:val="26"/>
                <w:lang w:val="en-GB"/>
              </w:rPr>
            </w:pPr>
            <w:r w:rsidRPr="006423B5">
              <w:rPr>
                <w:sz w:val="26"/>
                <w:szCs w:val="26"/>
                <w:lang w:val="en-GB"/>
              </w:rPr>
              <w:t>Your doctor’s name:</w:t>
            </w:r>
          </w:p>
        </w:tc>
        <w:tc>
          <w:tcPr>
            <w:tcW w:w="8046" w:type="dxa"/>
            <w:tcBorders>
              <w:top w:val="nil"/>
              <w:left w:val="nil"/>
              <w:bottom w:val="single" w:sz="4" w:space="0" w:color="000000"/>
              <w:right w:val="nil"/>
            </w:tcBorders>
            <w:shd w:val="clear" w:color="auto" w:fill="auto"/>
            <w:tcMar>
              <w:top w:w="80" w:type="dxa"/>
              <w:left w:w="80" w:type="dxa"/>
              <w:bottom w:w="80" w:type="dxa"/>
              <w:right w:w="341" w:type="dxa"/>
            </w:tcMar>
          </w:tcPr>
          <w:p w14:paraId="1B61C317" w14:textId="77777777" w:rsidR="006D2EE1" w:rsidRPr="006423B5" w:rsidRDefault="006D2EE1" w:rsidP="006D2EE1">
            <w:pPr>
              <w:ind w:right="-342"/>
            </w:pPr>
          </w:p>
        </w:tc>
      </w:tr>
      <w:tr w:rsidR="006D2EE1" w:rsidRPr="006423B5" w14:paraId="486A053C" w14:textId="77777777" w:rsidTr="000758D6">
        <w:trPr>
          <w:trHeight w:val="360"/>
        </w:trPr>
        <w:tc>
          <w:tcPr>
            <w:tcW w:w="2586" w:type="dxa"/>
            <w:tcBorders>
              <w:top w:val="nil"/>
              <w:left w:val="nil"/>
              <w:bottom w:val="nil"/>
              <w:right w:val="nil"/>
            </w:tcBorders>
            <w:shd w:val="clear" w:color="auto" w:fill="auto"/>
            <w:tcMar>
              <w:top w:w="80" w:type="dxa"/>
              <w:left w:w="80" w:type="dxa"/>
              <w:bottom w:w="80" w:type="dxa"/>
              <w:right w:w="341" w:type="dxa"/>
            </w:tcMar>
          </w:tcPr>
          <w:p w14:paraId="7E72525C" w14:textId="77777777" w:rsidR="006D2EE1" w:rsidRPr="006423B5" w:rsidRDefault="006D2EE1" w:rsidP="000758D6">
            <w:pPr>
              <w:pStyle w:val="PISparagraph"/>
              <w:ind w:right="-55"/>
              <w:jc w:val="left"/>
              <w:rPr>
                <w:sz w:val="26"/>
                <w:szCs w:val="26"/>
                <w:lang w:val="en-GB"/>
              </w:rPr>
            </w:pPr>
            <w:r w:rsidRPr="006423B5">
              <w:rPr>
                <w:sz w:val="26"/>
                <w:szCs w:val="26"/>
                <w:lang w:val="en-GB"/>
              </w:rPr>
              <w:t>Phone number:</w:t>
            </w:r>
          </w:p>
        </w:tc>
        <w:tc>
          <w:tcPr>
            <w:tcW w:w="8046" w:type="dxa"/>
            <w:tcBorders>
              <w:top w:val="single" w:sz="4" w:space="0" w:color="000000"/>
              <w:left w:val="nil"/>
              <w:bottom w:val="single" w:sz="4" w:space="0" w:color="000000"/>
              <w:right w:val="nil"/>
            </w:tcBorders>
            <w:shd w:val="clear" w:color="auto" w:fill="auto"/>
            <w:tcMar>
              <w:top w:w="80" w:type="dxa"/>
              <w:left w:w="80" w:type="dxa"/>
              <w:bottom w:w="80" w:type="dxa"/>
              <w:right w:w="341" w:type="dxa"/>
            </w:tcMar>
          </w:tcPr>
          <w:p w14:paraId="02CE88FD" w14:textId="77777777" w:rsidR="006D2EE1" w:rsidRPr="006423B5" w:rsidRDefault="006D2EE1" w:rsidP="005B74B4"/>
        </w:tc>
      </w:tr>
      <w:tr w:rsidR="006D2EE1" w:rsidRPr="006423B5" w14:paraId="25E7866D" w14:textId="77777777" w:rsidTr="000758D6">
        <w:trPr>
          <w:trHeight w:val="1040"/>
        </w:trPr>
        <w:tc>
          <w:tcPr>
            <w:tcW w:w="2586" w:type="dxa"/>
            <w:tcBorders>
              <w:top w:val="nil"/>
              <w:left w:val="nil"/>
              <w:bottom w:val="nil"/>
              <w:right w:val="nil"/>
            </w:tcBorders>
            <w:shd w:val="clear" w:color="auto" w:fill="auto"/>
            <w:tcMar>
              <w:top w:w="80" w:type="dxa"/>
              <w:left w:w="80" w:type="dxa"/>
              <w:bottom w:w="80" w:type="dxa"/>
              <w:right w:w="341" w:type="dxa"/>
            </w:tcMar>
          </w:tcPr>
          <w:p w14:paraId="2657B8E6" w14:textId="2B3CC204" w:rsidR="006D2EE1" w:rsidRPr="006423B5" w:rsidRDefault="006D2EE1" w:rsidP="000758D6">
            <w:pPr>
              <w:pStyle w:val="PISparagraph"/>
              <w:ind w:right="-55"/>
              <w:jc w:val="left"/>
              <w:rPr>
                <w:sz w:val="26"/>
                <w:szCs w:val="26"/>
                <w:lang w:val="en-GB"/>
              </w:rPr>
            </w:pPr>
            <w:r w:rsidRPr="006423B5">
              <w:rPr>
                <w:sz w:val="26"/>
                <w:szCs w:val="26"/>
                <w:lang w:val="en-GB"/>
              </w:rPr>
              <w:t>Your research/</w:t>
            </w:r>
            <w:r w:rsidR="000758D6" w:rsidRPr="006423B5">
              <w:rPr>
                <w:sz w:val="26"/>
                <w:szCs w:val="26"/>
                <w:lang w:val="en-GB"/>
              </w:rPr>
              <w:t xml:space="preserve"> </w:t>
            </w:r>
            <w:r w:rsidRPr="006423B5">
              <w:rPr>
                <w:sz w:val="26"/>
                <w:szCs w:val="26"/>
                <w:lang w:val="en-GB"/>
              </w:rPr>
              <w:t>specialist nurse’s name:</w:t>
            </w:r>
          </w:p>
        </w:tc>
        <w:tc>
          <w:tcPr>
            <w:tcW w:w="8046" w:type="dxa"/>
            <w:tcBorders>
              <w:top w:val="single" w:sz="4" w:space="0" w:color="000000"/>
              <w:left w:val="nil"/>
              <w:bottom w:val="single" w:sz="4" w:space="0" w:color="000000"/>
              <w:right w:val="nil"/>
            </w:tcBorders>
            <w:shd w:val="clear" w:color="auto" w:fill="auto"/>
            <w:tcMar>
              <w:top w:w="80" w:type="dxa"/>
              <w:left w:w="80" w:type="dxa"/>
              <w:bottom w:w="80" w:type="dxa"/>
              <w:right w:w="341" w:type="dxa"/>
            </w:tcMar>
          </w:tcPr>
          <w:p w14:paraId="0E5D21D4" w14:textId="77777777" w:rsidR="006D2EE1" w:rsidRPr="006423B5" w:rsidRDefault="006D2EE1" w:rsidP="005B74B4"/>
        </w:tc>
      </w:tr>
      <w:tr w:rsidR="006D2EE1" w:rsidRPr="006423B5" w14:paraId="0FB5C4E4" w14:textId="77777777" w:rsidTr="000758D6">
        <w:trPr>
          <w:trHeight w:val="360"/>
        </w:trPr>
        <w:tc>
          <w:tcPr>
            <w:tcW w:w="2586" w:type="dxa"/>
            <w:tcBorders>
              <w:top w:val="nil"/>
              <w:left w:val="nil"/>
              <w:bottom w:val="nil"/>
              <w:right w:val="nil"/>
            </w:tcBorders>
            <w:shd w:val="clear" w:color="auto" w:fill="auto"/>
            <w:tcMar>
              <w:top w:w="80" w:type="dxa"/>
              <w:left w:w="80" w:type="dxa"/>
              <w:bottom w:w="80" w:type="dxa"/>
              <w:right w:w="341" w:type="dxa"/>
            </w:tcMar>
          </w:tcPr>
          <w:p w14:paraId="3E1CD738" w14:textId="77777777" w:rsidR="006D2EE1" w:rsidRPr="006423B5" w:rsidRDefault="006D2EE1" w:rsidP="000758D6">
            <w:pPr>
              <w:pStyle w:val="PISparagraph"/>
              <w:ind w:right="-55"/>
              <w:jc w:val="left"/>
              <w:rPr>
                <w:sz w:val="26"/>
                <w:szCs w:val="26"/>
                <w:lang w:val="en-GB"/>
              </w:rPr>
            </w:pPr>
            <w:r w:rsidRPr="006423B5">
              <w:rPr>
                <w:sz w:val="26"/>
                <w:szCs w:val="26"/>
                <w:lang w:val="en-GB"/>
              </w:rPr>
              <w:t>Phone number:</w:t>
            </w:r>
          </w:p>
        </w:tc>
        <w:tc>
          <w:tcPr>
            <w:tcW w:w="8046" w:type="dxa"/>
            <w:tcBorders>
              <w:top w:val="single" w:sz="4" w:space="0" w:color="000000"/>
              <w:left w:val="nil"/>
              <w:bottom w:val="single" w:sz="4" w:space="0" w:color="000000"/>
              <w:right w:val="nil"/>
            </w:tcBorders>
            <w:shd w:val="clear" w:color="auto" w:fill="auto"/>
            <w:tcMar>
              <w:top w:w="80" w:type="dxa"/>
              <w:left w:w="80" w:type="dxa"/>
              <w:bottom w:w="80" w:type="dxa"/>
              <w:right w:w="341" w:type="dxa"/>
            </w:tcMar>
          </w:tcPr>
          <w:p w14:paraId="73794E17" w14:textId="77777777" w:rsidR="006D2EE1" w:rsidRPr="006423B5" w:rsidRDefault="006D2EE1" w:rsidP="005B74B4"/>
        </w:tc>
      </w:tr>
    </w:tbl>
    <w:p w14:paraId="44D43B52" w14:textId="77777777" w:rsidR="0078097B" w:rsidRPr="000F42C6" w:rsidRDefault="0078097B" w:rsidP="000F42C6">
      <w:pPr>
        <w:pStyle w:val="Body"/>
        <w:spacing w:before="0" w:after="0"/>
        <w:rPr>
          <w:b/>
          <w:color w:val="E36C0A"/>
        </w:rPr>
      </w:pPr>
    </w:p>
    <w:p w14:paraId="78EFF3C8" w14:textId="421BF008" w:rsidR="0078097B" w:rsidRPr="00A5162F" w:rsidRDefault="0078097B" w:rsidP="000F42C6">
      <w:pPr>
        <w:pStyle w:val="Body"/>
        <w:spacing w:before="0"/>
        <w:rPr>
          <w:b/>
          <w:color w:val="E36C0A"/>
          <w:sz w:val="30"/>
          <w:szCs w:val="30"/>
        </w:rPr>
      </w:pPr>
      <w:r w:rsidRPr="00A5162F">
        <w:rPr>
          <w:b/>
          <w:color w:val="E36C0A"/>
          <w:sz w:val="30"/>
          <w:szCs w:val="30"/>
        </w:rPr>
        <w:t xml:space="preserve">Questions/Comments </w:t>
      </w:r>
    </w:p>
    <w:p w14:paraId="28683DEA" w14:textId="77777777" w:rsidR="0078097B" w:rsidRPr="00A5162F" w:rsidRDefault="0078097B" w:rsidP="0078097B">
      <w:pPr>
        <w:pStyle w:val="Body"/>
      </w:pPr>
      <w:r>
        <w:t xml:space="preserve">The space below is for you to write down any questions you would like to ask your </w:t>
      </w:r>
      <w:proofErr w:type="gramStart"/>
      <w:r>
        <w:t>Doctor</w:t>
      </w:r>
      <w:proofErr w:type="gramEnd"/>
      <w:r>
        <w:t xml:space="preserve"> or Research Nurse about taking part in the study</w:t>
      </w:r>
    </w:p>
    <w:p w14:paraId="5B1F246C" w14:textId="77777777" w:rsidR="0078097B" w:rsidRDefault="0078097B">
      <w:pPr>
        <w:pStyle w:val="PISparagraph"/>
        <w:rPr>
          <w:lang w:val="en-GB"/>
        </w:rPr>
      </w:pPr>
    </w:p>
    <w:p w14:paraId="28219D47" w14:textId="77777777" w:rsidR="00661B4A" w:rsidRPr="00661B4A" w:rsidRDefault="00661B4A" w:rsidP="00661B4A">
      <w:pPr>
        <w:rPr>
          <w:lang w:eastAsia="en-GB"/>
        </w:rPr>
      </w:pPr>
    </w:p>
    <w:p w14:paraId="600B25C3" w14:textId="77777777" w:rsidR="00661B4A" w:rsidRPr="00661B4A" w:rsidRDefault="00661B4A" w:rsidP="00661B4A">
      <w:pPr>
        <w:rPr>
          <w:lang w:eastAsia="en-GB"/>
        </w:rPr>
      </w:pPr>
    </w:p>
    <w:p w14:paraId="7926399C" w14:textId="77777777" w:rsidR="00661B4A" w:rsidRPr="00661B4A" w:rsidRDefault="00661B4A" w:rsidP="00661B4A">
      <w:pPr>
        <w:rPr>
          <w:lang w:eastAsia="en-GB"/>
        </w:rPr>
      </w:pPr>
    </w:p>
    <w:p w14:paraId="38FCC3E2" w14:textId="77777777" w:rsidR="00661B4A" w:rsidRPr="00661B4A" w:rsidRDefault="00661B4A" w:rsidP="00661B4A">
      <w:pPr>
        <w:rPr>
          <w:lang w:eastAsia="en-GB"/>
        </w:rPr>
      </w:pPr>
    </w:p>
    <w:p w14:paraId="3FD9BB14" w14:textId="77777777" w:rsidR="00661B4A" w:rsidRPr="00661B4A" w:rsidRDefault="00661B4A" w:rsidP="00661B4A">
      <w:pPr>
        <w:rPr>
          <w:lang w:eastAsia="en-GB"/>
        </w:rPr>
      </w:pPr>
    </w:p>
    <w:p w14:paraId="30DD5C0A" w14:textId="77777777" w:rsidR="00661B4A" w:rsidRPr="00661B4A" w:rsidRDefault="00661B4A" w:rsidP="00661B4A">
      <w:pPr>
        <w:rPr>
          <w:lang w:eastAsia="en-GB"/>
        </w:rPr>
      </w:pPr>
    </w:p>
    <w:p w14:paraId="001C1AEF" w14:textId="77777777" w:rsidR="00661B4A" w:rsidRPr="00661B4A" w:rsidRDefault="00661B4A" w:rsidP="00661B4A">
      <w:pPr>
        <w:rPr>
          <w:lang w:eastAsia="en-GB"/>
        </w:rPr>
      </w:pPr>
    </w:p>
    <w:p w14:paraId="6A2E1E2C" w14:textId="77777777" w:rsidR="00661B4A" w:rsidRPr="00661B4A" w:rsidRDefault="00661B4A" w:rsidP="00661B4A">
      <w:pPr>
        <w:rPr>
          <w:lang w:eastAsia="en-GB"/>
        </w:rPr>
      </w:pPr>
    </w:p>
    <w:p w14:paraId="2113232E" w14:textId="77777777" w:rsidR="00661B4A" w:rsidRPr="00661B4A" w:rsidRDefault="00661B4A" w:rsidP="00661B4A">
      <w:pPr>
        <w:rPr>
          <w:lang w:eastAsia="en-GB"/>
        </w:rPr>
      </w:pPr>
    </w:p>
    <w:p w14:paraId="10E48780" w14:textId="77777777" w:rsidR="00661B4A" w:rsidRPr="00661B4A" w:rsidRDefault="00661B4A" w:rsidP="00661B4A">
      <w:pPr>
        <w:rPr>
          <w:lang w:eastAsia="en-GB"/>
        </w:rPr>
      </w:pPr>
    </w:p>
    <w:p w14:paraId="646B8E52" w14:textId="77777777" w:rsidR="00661B4A" w:rsidRPr="00661B4A" w:rsidRDefault="00661B4A" w:rsidP="00661B4A">
      <w:pPr>
        <w:rPr>
          <w:lang w:eastAsia="en-GB"/>
        </w:rPr>
      </w:pPr>
    </w:p>
    <w:p w14:paraId="61A15D12" w14:textId="77777777" w:rsidR="00661B4A" w:rsidRPr="00661B4A" w:rsidRDefault="00661B4A" w:rsidP="00661B4A">
      <w:pPr>
        <w:rPr>
          <w:lang w:eastAsia="en-GB"/>
        </w:rPr>
      </w:pPr>
    </w:p>
    <w:p w14:paraId="6E65138F" w14:textId="77777777" w:rsidR="00661B4A" w:rsidRPr="00661B4A" w:rsidRDefault="00661B4A" w:rsidP="00661B4A">
      <w:pPr>
        <w:rPr>
          <w:lang w:eastAsia="en-GB"/>
        </w:rPr>
      </w:pPr>
    </w:p>
    <w:p w14:paraId="09436DD6" w14:textId="77777777" w:rsidR="00661B4A" w:rsidRPr="00661B4A" w:rsidRDefault="00661B4A" w:rsidP="00661B4A">
      <w:pPr>
        <w:rPr>
          <w:lang w:eastAsia="en-GB"/>
        </w:rPr>
      </w:pPr>
    </w:p>
    <w:p w14:paraId="01003082" w14:textId="77777777" w:rsidR="00661B4A" w:rsidRPr="00661B4A" w:rsidRDefault="00661B4A" w:rsidP="00661B4A">
      <w:pPr>
        <w:rPr>
          <w:lang w:eastAsia="en-GB"/>
        </w:rPr>
      </w:pPr>
    </w:p>
    <w:p w14:paraId="7BBA949C" w14:textId="77777777" w:rsidR="00661B4A" w:rsidRPr="00661B4A" w:rsidRDefault="00661B4A" w:rsidP="00661B4A">
      <w:pPr>
        <w:rPr>
          <w:lang w:eastAsia="en-GB"/>
        </w:rPr>
      </w:pPr>
    </w:p>
    <w:p w14:paraId="2C6D8DE2" w14:textId="77777777" w:rsidR="00661B4A" w:rsidRPr="00661B4A" w:rsidRDefault="00661B4A" w:rsidP="00661B4A">
      <w:pPr>
        <w:rPr>
          <w:lang w:eastAsia="en-GB"/>
        </w:rPr>
      </w:pPr>
    </w:p>
    <w:p w14:paraId="60E03A2D" w14:textId="77777777" w:rsidR="00661B4A" w:rsidRPr="00661B4A" w:rsidRDefault="00661B4A" w:rsidP="00661B4A">
      <w:pPr>
        <w:rPr>
          <w:lang w:eastAsia="en-GB"/>
        </w:rPr>
      </w:pPr>
    </w:p>
    <w:p w14:paraId="3F398738" w14:textId="17E61F86" w:rsidR="00661B4A" w:rsidRDefault="00661B4A" w:rsidP="00661B4A">
      <w:pPr>
        <w:tabs>
          <w:tab w:val="left" w:pos="4228"/>
        </w:tabs>
        <w:rPr>
          <w:rFonts w:ascii="Calibri" w:eastAsia="Calibri" w:hAnsi="Calibri" w:cs="Calibri"/>
          <w:color w:val="000000"/>
          <w:sz w:val="30"/>
          <w:szCs w:val="30"/>
          <w:u w:color="000000"/>
          <w:lang w:eastAsia="en-GB"/>
        </w:rPr>
      </w:pPr>
      <w:r>
        <w:rPr>
          <w:rFonts w:ascii="Calibri" w:eastAsia="Calibri" w:hAnsi="Calibri" w:cs="Calibri"/>
          <w:color w:val="000000"/>
          <w:sz w:val="30"/>
          <w:szCs w:val="30"/>
          <w:u w:color="000000"/>
          <w:lang w:eastAsia="en-GB"/>
        </w:rPr>
        <w:tab/>
      </w:r>
    </w:p>
    <w:p w14:paraId="582BEE88" w14:textId="77777777" w:rsidR="00661B4A" w:rsidRPr="00661B4A" w:rsidRDefault="00661B4A" w:rsidP="00661B4A">
      <w:pPr>
        <w:rPr>
          <w:lang w:eastAsia="en-GB"/>
        </w:rPr>
      </w:pPr>
    </w:p>
    <w:p w14:paraId="6DC72DE6" w14:textId="77777777" w:rsidR="00661B4A" w:rsidRPr="00661B4A" w:rsidRDefault="00661B4A" w:rsidP="00661B4A">
      <w:pPr>
        <w:rPr>
          <w:lang w:eastAsia="en-GB"/>
        </w:rPr>
      </w:pPr>
    </w:p>
    <w:p w14:paraId="2B403400" w14:textId="1D054224" w:rsidR="00661B4A" w:rsidRPr="00661B4A" w:rsidRDefault="00661B4A" w:rsidP="00661B4A">
      <w:pPr>
        <w:rPr>
          <w:lang w:eastAsia="en-GB"/>
        </w:rPr>
        <w:sectPr w:rsidR="00661B4A" w:rsidRPr="00661B4A" w:rsidSect="000758D6">
          <w:pgSz w:w="11900" w:h="16840"/>
          <w:pgMar w:top="720" w:right="720" w:bottom="720" w:left="720" w:header="851" w:footer="194" w:gutter="0"/>
          <w:cols w:space="567"/>
        </w:sectPr>
      </w:pPr>
    </w:p>
    <w:p w14:paraId="3187CC97" w14:textId="3B02F444" w:rsidR="00424AD2" w:rsidRPr="006423B5" w:rsidRDefault="00811721">
      <w:pPr>
        <w:pStyle w:val="Body"/>
        <w:widowControl/>
        <w:spacing w:before="0" w:after="0"/>
        <w:jc w:val="left"/>
        <w:rPr>
          <w:rFonts w:ascii="Times New Roman" w:eastAsia="Arial Unicode MS" w:hAnsi="Times New Roman" w:cs="Arial Unicode MS"/>
          <w:b/>
          <w:bCs/>
          <w:color w:val="E36C0A"/>
          <w:sz w:val="32"/>
          <w:szCs w:val="32"/>
          <w:u w:color="E36C0A"/>
        </w:rPr>
      </w:pPr>
      <w:bookmarkStart w:id="114" w:name="_Toc7"/>
      <w:r w:rsidRPr="006423B5">
        <w:rPr>
          <w:rFonts w:ascii="Times New Roman" w:eastAsia="Arial Unicode MS" w:hAnsi="Times New Roman" w:cs="Arial Unicode MS"/>
          <w:b/>
          <w:bCs/>
          <w:color w:val="E36C0A"/>
          <w:sz w:val="32"/>
          <w:szCs w:val="32"/>
          <w:u w:color="E36C0A"/>
        </w:rPr>
        <w:lastRenderedPageBreak/>
        <w:t>Study Flowchart</w:t>
      </w:r>
      <w:bookmarkEnd w:id="114"/>
    </w:p>
    <w:p w14:paraId="5FDB1950" w14:textId="77777777" w:rsidR="00D679C0" w:rsidRPr="006423B5" w:rsidRDefault="00D679C0">
      <w:pPr>
        <w:pStyle w:val="Body"/>
        <w:widowControl/>
        <w:spacing w:before="0" w:after="0"/>
        <w:jc w:val="left"/>
        <w:rPr>
          <w:rFonts w:ascii="Times New Roman" w:eastAsia="Arial Unicode MS" w:hAnsi="Times New Roman" w:cs="Arial Unicode MS"/>
          <w:b/>
          <w:bCs/>
          <w:color w:val="E36C0A"/>
          <w:sz w:val="32"/>
          <w:szCs w:val="32"/>
          <w:u w:color="E36C0A"/>
        </w:rPr>
      </w:pPr>
    </w:p>
    <w:p w14:paraId="1DDDDAEF" w14:textId="01899ADF" w:rsidR="0023626A" w:rsidRPr="006423B5" w:rsidRDefault="0023626A">
      <w:pPr>
        <w:pStyle w:val="Body"/>
        <w:widowControl/>
        <w:spacing w:before="0" w:after="0"/>
        <w:jc w:val="center"/>
      </w:pPr>
    </w:p>
    <w:p w14:paraId="41C09C3D" w14:textId="2668DAA5" w:rsidR="00424AD2" w:rsidRPr="006423B5" w:rsidRDefault="00414D38">
      <w:pPr>
        <w:pStyle w:val="Body"/>
        <w:widowControl/>
        <w:spacing w:before="0" w:after="0"/>
        <w:jc w:val="center"/>
      </w:pPr>
      <w:r w:rsidRPr="006423B5">
        <w:rPr>
          <w:noProof/>
        </w:rPr>
        <w:drawing>
          <wp:inline distT="0" distB="0" distL="0" distR="0" wp14:anchorId="6896C0EA" wp14:editId="4DC894BB">
            <wp:extent cx="5102108" cy="7526184"/>
            <wp:effectExtent l="0" t="0" r="3810" b="0"/>
            <wp:docPr id="1073741865" name="Picture 107374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7834" cy="7534630"/>
                    </a:xfrm>
                    <a:prstGeom prst="rect">
                      <a:avLst/>
                    </a:prstGeom>
                    <a:noFill/>
                  </pic:spPr>
                </pic:pic>
              </a:graphicData>
            </a:graphic>
          </wp:inline>
        </w:drawing>
      </w:r>
    </w:p>
    <w:sectPr w:rsidR="00424AD2" w:rsidRPr="006423B5">
      <w:headerReference w:type="default" r:id="rId21"/>
      <w:pgSz w:w="11900" w:h="16840"/>
      <w:pgMar w:top="720" w:right="720" w:bottom="720" w:left="720" w:header="851" w:footer="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63A6" w14:textId="77777777" w:rsidR="00650C71" w:rsidRDefault="00650C71">
      <w:r>
        <w:separator/>
      </w:r>
    </w:p>
  </w:endnote>
  <w:endnote w:type="continuationSeparator" w:id="0">
    <w:p w14:paraId="5CA8DF0C" w14:textId="77777777" w:rsidR="00650C71" w:rsidRDefault="0065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54C0" w14:textId="597B9AFD" w:rsidR="007534A2" w:rsidRPr="000758D6" w:rsidRDefault="009C1E03" w:rsidP="008423D6">
    <w:pPr>
      <w:pStyle w:val="Footer"/>
      <w:tabs>
        <w:tab w:val="clear" w:pos="4153"/>
        <w:tab w:val="clear" w:pos="8306"/>
        <w:tab w:val="right" w:pos="10440"/>
      </w:tabs>
      <w:rPr>
        <w:b/>
        <w:bCs/>
        <w:color w:val="000000" w:themeColor="text1"/>
        <w:sz w:val="16"/>
        <w:szCs w:val="16"/>
      </w:rPr>
    </w:pPr>
    <w:r w:rsidRPr="000758D6">
      <w:rPr>
        <w:color w:val="000000" w:themeColor="text1"/>
        <w:sz w:val="16"/>
        <w:szCs w:val="16"/>
      </w:rPr>
      <w:t xml:space="preserve">ICONIC [IRAS ref </w:t>
    </w:r>
    <w:r w:rsidRPr="000758D6">
      <w:rPr>
        <w:rFonts w:cs="Arial"/>
        <w:color w:val="000000" w:themeColor="text1"/>
        <w:sz w:val="16"/>
        <w:szCs w:val="16"/>
        <w:shd w:val="clear" w:color="auto" w:fill="FFFFFF"/>
      </w:rPr>
      <w:t>254908</w:t>
    </w:r>
    <w:r w:rsidRPr="000758D6">
      <w:rPr>
        <w:color w:val="000000" w:themeColor="text1"/>
        <w:sz w:val="16"/>
        <w:szCs w:val="16"/>
      </w:rPr>
      <w:t>] pt info sheet 13-</w:t>
    </w:r>
    <w:proofErr w:type="spellStart"/>
    <w:r w:rsidRPr="007B2BD4">
      <w:rPr>
        <w:color w:val="000000" w:themeColor="text1"/>
        <w:sz w:val="16"/>
        <w:szCs w:val="16"/>
      </w:rPr>
      <w:t>15</w:t>
    </w:r>
    <w:proofErr w:type="gramStart"/>
    <w:r w:rsidRPr="007B2BD4">
      <w:rPr>
        <w:color w:val="000000" w:themeColor="text1"/>
        <w:sz w:val="16"/>
        <w:szCs w:val="16"/>
      </w:rPr>
      <w:t>yrs</w:t>
    </w:r>
    <w:proofErr w:type="spellEnd"/>
    <w:r w:rsidR="00D54B9F" w:rsidRPr="007B2BD4">
      <w:rPr>
        <w:color w:val="000000" w:themeColor="text1"/>
        <w:sz w:val="16"/>
        <w:szCs w:val="16"/>
      </w:rPr>
      <w:t xml:space="preserve"> </w:t>
    </w:r>
    <w:r w:rsidR="00683CC8" w:rsidRPr="007B2BD4">
      <w:rPr>
        <w:color w:val="000000" w:themeColor="text1"/>
        <w:sz w:val="16"/>
        <w:szCs w:val="16"/>
      </w:rPr>
      <w:t xml:space="preserve"> </w:t>
    </w:r>
    <w:proofErr w:type="spellStart"/>
    <w:r w:rsidR="00683CC8" w:rsidRPr="007B2BD4">
      <w:rPr>
        <w:color w:val="000000" w:themeColor="text1"/>
        <w:sz w:val="16"/>
        <w:szCs w:val="16"/>
      </w:rPr>
      <w:t>v</w:t>
    </w:r>
    <w:proofErr w:type="gramEnd"/>
    <w:r w:rsidR="00683CC8" w:rsidRPr="007B2BD4">
      <w:rPr>
        <w:color w:val="000000" w:themeColor="text1"/>
        <w:sz w:val="16"/>
        <w:szCs w:val="16"/>
      </w:rPr>
      <w:t>5_</w:t>
    </w:r>
    <w:r w:rsidR="007B2BD4" w:rsidRPr="007B2BD4">
      <w:rPr>
        <w:color w:val="000000" w:themeColor="text1"/>
        <w:sz w:val="16"/>
        <w:szCs w:val="16"/>
      </w:rPr>
      <w:t>24May2023</w:t>
    </w:r>
    <w:proofErr w:type="spellEnd"/>
    <w:r w:rsidR="00683CC8" w:rsidRPr="00D54B9F" w:rsidDel="00683CC8">
      <w:rPr>
        <w:color w:val="000000" w:themeColor="text1"/>
        <w:sz w:val="16"/>
        <w:szCs w:val="16"/>
      </w:rPr>
      <w:t xml:space="preserve"> </w:t>
    </w:r>
    <w:r w:rsidR="008423D6" w:rsidRPr="000758D6">
      <w:rPr>
        <w:color w:val="000000" w:themeColor="text1"/>
        <w:sz w:val="16"/>
        <w:szCs w:val="16"/>
      </w:rPr>
      <w:tab/>
      <w:t xml:space="preserve">Page </w:t>
    </w:r>
    <w:r w:rsidR="008423D6" w:rsidRPr="000758D6">
      <w:rPr>
        <w:b/>
        <w:bCs/>
        <w:color w:val="000000" w:themeColor="text1"/>
        <w:sz w:val="16"/>
        <w:szCs w:val="16"/>
      </w:rPr>
      <w:fldChar w:fldCharType="begin"/>
    </w:r>
    <w:r w:rsidR="008423D6" w:rsidRPr="000758D6">
      <w:rPr>
        <w:b/>
        <w:bCs/>
        <w:color w:val="000000" w:themeColor="text1"/>
        <w:sz w:val="16"/>
        <w:szCs w:val="16"/>
      </w:rPr>
      <w:instrText xml:space="preserve"> PAGE  \* Arabic  \* MERGEFORMAT </w:instrText>
    </w:r>
    <w:r w:rsidR="008423D6" w:rsidRPr="000758D6">
      <w:rPr>
        <w:b/>
        <w:bCs/>
        <w:color w:val="000000" w:themeColor="text1"/>
        <w:sz w:val="16"/>
        <w:szCs w:val="16"/>
      </w:rPr>
      <w:fldChar w:fldCharType="separate"/>
    </w:r>
    <w:r w:rsidR="00F70FAE">
      <w:rPr>
        <w:b/>
        <w:bCs/>
        <w:noProof/>
        <w:color w:val="000000" w:themeColor="text1"/>
        <w:sz w:val="16"/>
        <w:szCs w:val="16"/>
      </w:rPr>
      <w:t>1</w:t>
    </w:r>
    <w:r w:rsidR="008423D6" w:rsidRPr="000758D6">
      <w:rPr>
        <w:b/>
        <w:bCs/>
        <w:color w:val="000000" w:themeColor="text1"/>
        <w:sz w:val="16"/>
        <w:szCs w:val="16"/>
      </w:rPr>
      <w:fldChar w:fldCharType="end"/>
    </w:r>
    <w:r w:rsidR="008423D6" w:rsidRPr="000758D6">
      <w:rPr>
        <w:color w:val="000000" w:themeColor="text1"/>
        <w:sz w:val="16"/>
        <w:szCs w:val="16"/>
      </w:rPr>
      <w:t xml:space="preserve"> of </w:t>
    </w:r>
    <w:r w:rsidR="008423D6" w:rsidRPr="000758D6">
      <w:rPr>
        <w:b/>
        <w:bCs/>
        <w:color w:val="000000" w:themeColor="text1"/>
        <w:sz w:val="16"/>
        <w:szCs w:val="16"/>
      </w:rPr>
      <w:fldChar w:fldCharType="begin"/>
    </w:r>
    <w:r w:rsidR="008423D6" w:rsidRPr="000758D6">
      <w:rPr>
        <w:b/>
        <w:bCs/>
        <w:color w:val="000000" w:themeColor="text1"/>
        <w:sz w:val="16"/>
        <w:szCs w:val="16"/>
      </w:rPr>
      <w:instrText xml:space="preserve"> NUMPAGES  \* Arabic  \* MERGEFORMAT </w:instrText>
    </w:r>
    <w:r w:rsidR="008423D6" w:rsidRPr="000758D6">
      <w:rPr>
        <w:b/>
        <w:bCs/>
        <w:color w:val="000000" w:themeColor="text1"/>
        <w:sz w:val="16"/>
        <w:szCs w:val="16"/>
      </w:rPr>
      <w:fldChar w:fldCharType="separate"/>
    </w:r>
    <w:r w:rsidR="00F70FAE">
      <w:rPr>
        <w:b/>
        <w:bCs/>
        <w:noProof/>
        <w:color w:val="000000" w:themeColor="text1"/>
        <w:sz w:val="16"/>
        <w:szCs w:val="16"/>
      </w:rPr>
      <w:t>7</w:t>
    </w:r>
    <w:r w:rsidR="008423D6" w:rsidRPr="000758D6">
      <w:rPr>
        <w:b/>
        <w:bCs/>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5311" w14:textId="6DABCFD7" w:rsidR="001776D1" w:rsidRDefault="001776D1" w:rsidP="001776D1">
    <w:pPr>
      <w:pStyle w:val="Footer"/>
      <w:tabs>
        <w:tab w:val="clear" w:pos="4153"/>
        <w:tab w:val="clear" w:pos="8306"/>
        <w:tab w:val="right" w:pos="10440"/>
      </w:tabs>
      <w:rPr>
        <w:b/>
        <w:bCs/>
        <w:sz w:val="16"/>
        <w:szCs w:val="16"/>
      </w:rPr>
    </w:pPr>
    <w:r w:rsidRPr="008423D6">
      <w:rPr>
        <w:sz w:val="16"/>
        <w:szCs w:val="16"/>
      </w:rPr>
      <w:t xml:space="preserve">ICONIC [IRAS ref </w:t>
    </w:r>
    <w:r w:rsidRPr="008423D6">
      <w:rPr>
        <w:rFonts w:cs="Arial"/>
        <w:sz w:val="16"/>
        <w:szCs w:val="16"/>
        <w:shd w:val="clear" w:color="auto" w:fill="FFFFFF"/>
      </w:rPr>
      <w:t>254908</w:t>
    </w:r>
    <w:r w:rsidRPr="008423D6">
      <w:rPr>
        <w:sz w:val="16"/>
        <w:szCs w:val="16"/>
      </w:rPr>
      <w:t>] pt info sheet 13-</w:t>
    </w:r>
    <w:proofErr w:type="spellStart"/>
    <w:r w:rsidRPr="008423D6">
      <w:rPr>
        <w:sz w:val="16"/>
        <w:szCs w:val="16"/>
      </w:rPr>
      <w:t>15yrs</w:t>
    </w:r>
    <w:proofErr w:type="spellEnd"/>
    <w:r w:rsidRPr="008423D6">
      <w:rPr>
        <w:sz w:val="16"/>
        <w:szCs w:val="16"/>
      </w:rPr>
      <w:t xml:space="preserve"> v1 DRAFT 2190104</w:t>
    </w:r>
    <w:r w:rsidRPr="008423D6">
      <w:rPr>
        <w:sz w:val="16"/>
        <w:szCs w:val="16"/>
      </w:rPr>
      <w:tab/>
      <w:t xml:space="preserve">Page </w:t>
    </w:r>
    <w:r w:rsidRPr="008423D6">
      <w:rPr>
        <w:b/>
        <w:bCs/>
        <w:sz w:val="16"/>
        <w:szCs w:val="16"/>
      </w:rPr>
      <w:fldChar w:fldCharType="begin"/>
    </w:r>
    <w:r w:rsidRPr="008423D6">
      <w:rPr>
        <w:b/>
        <w:bCs/>
        <w:sz w:val="16"/>
        <w:szCs w:val="16"/>
      </w:rPr>
      <w:instrText xml:space="preserve"> PAGE  \* Arabic  \* MERGEFORMAT </w:instrText>
    </w:r>
    <w:r w:rsidRPr="008423D6">
      <w:rPr>
        <w:b/>
        <w:bCs/>
        <w:sz w:val="16"/>
        <w:szCs w:val="16"/>
      </w:rPr>
      <w:fldChar w:fldCharType="separate"/>
    </w:r>
    <w:r w:rsidR="00D418CB">
      <w:rPr>
        <w:b/>
        <w:bCs/>
        <w:noProof/>
        <w:sz w:val="16"/>
        <w:szCs w:val="16"/>
      </w:rPr>
      <w:t>2</w:t>
    </w:r>
    <w:r w:rsidRPr="008423D6">
      <w:rPr>
        <w:b/>
        <w:bCs/>
        <w:sz w:val="16"/>
        <w:szCs w:val="16"/>
      </w:rPr>
      <w:fldChar w:fldCharType="end"/>
    </w:r>
    <w:r w:rsidRPr="008423D6">
      <w:rPr>
        <w:sz w:val="16"/>
        <w:szCs w:val="16"/>
      </w:rPr>
      <w:t xml:space="preserve"> of </w:t>
    </w:r>
    <w:r w:rsidRPr="008423D6">
      <w:rPr>
        <w:b/>
        <w:bCs/>
        <w:sz w:val="16"/>
        <w:szCs w:val="16"/>
      </w:rPr>
      <w:fldChar w:fldCharType="begin"/>
    </w:r>
    <w:r w:rsidRPr="008423D6">
      <w:rPr>
        <w:b/>
        <w:bCs/>
        <w:sz w:val="16"/>
        <w:szCs w:val="16"/>
      </w:rPr>
      <w:instrText xml:space="preserve"> NUMPAGES  \* Arabic  \* MERGEFORMAT </w:instrText>
    </w:r>
    <w:r w:rsidRPr="008423D6">
      <w:rPr>
        <w:b/>
        <w:bCs/>
        <w:sz w:val="16"/>
        <w:szCs w:val="16"/>
      </w:rPr>
      <w:fldChar w:fldCharType="separate"/>
    </w:r>
    <w:r w:rsidR="00381AE5">
      <w:rPr>
        <w:b/>
        <w:bCs/>
        <w:noProof/>
        <w:sz w:val="16"/>
        <w:szCs w:val="16"/>
      </w:rPr>
      <w:t>7</w:t>
    </w:r>
    <w:r w:rsidRPr="008423D6">
      <w:rPr>
        <w:b/>
        <w:bCs/>
        <w:sz w:val="16"/>
        <w:szCs w:val="16"/>
      </w:rPr>
      <w:fldChar w:fldCharType="end"/>
    </w:r>
  </w:p>
  <w:p w14:paraId="7D4F4AF3" w14:textId="666799DD" w:rsidR="00424AD2" w:rsidRPr="001776D1" w:rsidRDefault="001776D1" w:rsidP="001776D1">
    <w:pPr>
      <w:pStyle w:val="Footer"/>
      <w:tabs>
        <w:tab w:val="clear" w:pos="4153"/>
        <w:tab w:val="clear" w:pos="8306"/>
        <w:tab w:val="right" w:pos="10440"/>
      </w:tabs>
      <w:rPr>
        <w:i/>
        <w:sz w:val="16"/>
        <w:szCs w:val="16"/>
      </w:rPr>
    </w:pPr>
    <w:r w:rsidRPr="00294433">
      <w:rPr>
        <w:i/>
        <w:sz w:val="16"/>
        <w:szCs w:val="16"/>
      </w:rPr>
      <w:t xml:space="preserve">Modified from UCL CTC Patient Information Sheet Template </w:t>
    </w:r>
    <w:proofErr w:type="spellStart"/>
    <w:r w:rsidRPr="00294433">
      <w:rPr>
        <w:i/>
        <w:sz w:val="16"/>
        <w:szCs w:val="16"/>
      </w:rPr>
      <w:t>v5</w:t>
    </w:r>
    <w:proofErr w:type="spellEnd"/>
    <w:r w:rsidRPr="00294433">
      <w:rPr>
        <w:i/>
        <w:sz w:val="16"/>
        <w:szCs w:val="16"/>
      </w:rPr>
      <w:t xml:space="preserve"> </w:t>
    </w:r>
    <w:proofErr w:type="gramStart"/>
    <w:r w:rsidRPr="00294433">
      <w:rPr>
        <w:i/>
        <w:sz w:val="16"/>
        <w:szCs w:val="16"/>
      </w:rPr>
      <w:t>28/09/2018</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B6FB" w14:textId="77777777" w:rsidR="00424AD2" w:rsidRDefault="00424AD2">
    <w:pPr>
      <w:pStyle w:val="HeaderFooter"/>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BBD4" w14:textId="601E9FB2" w:rsidR="001776D1" w:rsidRPr="000758D6" w:rsidRDefault="001776D1" w:rsidP="001776D1">
    <w:pPr>
      <w:pStyle w:val="Footer"/>
      <w:tabs>
        <w:tab w:val="clear" w:pos="4153"/>
        <w:tab w:val="clear" w:pos="8306"/>
        <w:tab w:val="right" w:pos="10440"/>
      </w:tabs>
      <w:rPr>
        <w:b/>
        <w:bCs/>
        <w:color w:val="000000" w:themeColor="text1"/>
        <w:sz w:val="16"/>
        <w:szCs w:val="16"/>
      </w:rPr>
    </w:pPr>
    <w:r w:rsidRPr="000758D6">
      <w:rPr>
        <w:color w:val="000000" w:themeColor="text1"/>
        <w:sz w:val="16"/>
        <w:szCs w:val="16"/>
      </w:rPr>
      <w:t xml:space="preserve">ICONIC [IRAS ref </w:t>
    </w:r>
    <w:r w:rsidRPr="000758D6">
      <w:rPr>
        <w:rFonts w:cs="Arial"/>
        <w:color w:val="000000" w:themeColor="text1"/>
        <w:sz w:val="16"/>
        <w:szCs w:val="16"/>
        <w:shd w:val="clear" w:color="auto" w:fill="FFFFFF"/>
      </w:rPr>
      <w:t>254908</w:t>
    </w:r>
    <w:r w:rsidRPr="000758D6">
      <w:rPr>
        <w:color w:val="000000" w:themeColor="text1"/>
        <w:sz w:val="16"/>
        <w:szCs w:val="16"/>
      </w:rPr>
      <w:t xml:space="preserve">] pt info sheet </w:t>
    </w:r>
    <w:r w:rsidRPr="00414D38">
      <w:rPr>
        <w:color w:val="000000" w:themeColor="text1"/>
        <w:sz w:val="16"/>
        <w:szCs w:val="16"/>
      </w:rPr>
      <w:t>13-</w:t>
    </w:r>
    <w:proofErr w:type="spellStart"/>
    <w:r w:rsidRPr="007B2BD4">
      <w:rPr>
        <w:color w:val="000000" w:themeColor="text1"/>
        <w:sz w:val="16"/>
        <w:szCs w:val="16"/>
      </w:rPr>
      <w:t>15</w:t>
    </w:r>
    <w:proofErr w:type="gramStart"/>
    <w:r w:rsidRPr="007B2BD4">
      <w:rPr>
        <w:color w:val="000000" w:themeColor="text1"/>
        <w:sz w:val="16"/>
        <w:szCs w:val="16"/>
      </w:rPr>
      <w:t>yrs</w:t>
    </w:r>
    <w:proofErr w:type="spellEnd"/>
    <w:r w:rsidRPr="007B2BD4">
      <w:rPr>
        <w:color w:val="000000" w:themeColor="text1"/>
        <w:sz w:val="16"/>
        <w:szCs w:val="16"/>
      </w:rPr>
      <w:t xml:space="preserve"> </w:t>
    </w:r>
    <w:r w:rsidR="00D54B9F" w:rsidRPr="007B2BD4">
      <w:rPr>
        <w:color w:val="000000" w:themeColor="text1"/>
        <w:sz w:val="16"/>
        <w:szCs w:val="16"/>
      </w:rPr>
      <w:t xml:space="preserve"> </w:t>
    </w:r>
    <w:proofErr w:type="spellStart"/>
    <w:r w:rsidR="00FA1E70" w:rsidRPr="007B2BD4">
      <w:rPr>
        <w:color w:val="000000" w:themeColor="text1"/>
        <w:sz w:val="16"/>
        <w:szCs w:val="16"/>
      </w:rPr>
      <w:t>v</w:t>
    </w:r>
    <w:proofErr w:type="gramEnd"/>
    <w:r w:rsidR="00FA1E70" w:rsidRPr="007B2BD4">
      <w:rPr>
        <w:color w:val="000000" w:themeColor="text1"/>
        <w:sz w:val="16"/>
        <w:szCs w:val="16"/>
      </w:rPr>
      <w:t>5_</w:t>
    </w:r>
    <w:r w:rsidR="007B2BD4">
      <w:rPr>
        <w:color w:val="000000" w:themeColor="text1"/>
        <w:sz w:val="16"/>
        <w:szCs w:val="16"/>
      </w:rPr>
      <w:t>24May20</w:t>
    </w:r>
    <w:r w:rsidR="00937283">
      <w:rPr>
        <w:color w:val="000000" w:themeColor="text1"/>
        <w:sz w:val="16"/>
        <w:szCs w:val="16"/>
      </w:rPr>
      <w:t>23</w:t>
    </w:r>
    <w:proofErr w:type="spellEnd"/>
    <w:r w:rsidR="00FA1E70" w:rsidRPr="00D54B9F" w:rsidDel="00683CC8">
      <w:rPr>
        <w:color w:val="000000" w:themeColor="text1"/>
        <w:sz w:val="16"/>
        <w:szCs w:val="16"/>
      </w:rPr>
      <w:t xml:space="preserve"> </w:t>
    </w:r>
    <w:r w:rsidRPr="000758D6">
      <w:rPr>
        <w:color w:val="000000" w:themeColor="text1"/>
        <w:sz w:val="16"/>
        <w:szCs w:val="16"/>
      </w:rPr>
      <w:tab/>
      <w:t xml:space="preserve">Page </w:t>
    </w:r>
    <w:r w:rsidRPr="000758D6">
      <w:rPr>
        <w:b/>
        <w:bCs/>
        <w:color w:val="000000" w:themeColor="text1"/>
        <w:sz w:val="16"/>
        <w:szCs w:val="16"/>
      </w:rPr>
      <w:fldChar w:fldCharType="begin"/>
    </w:r>
    <w:r w:rsidRPr="000758D6">
      <w:rPr>
        <w:b/>
        <w:bCs/>
        <w:color w:val="000000" w:themeColor="text1"/>
        <w:sz w:val="16"/>
        <w:szCs w:val="16"/>
      </w:rPr>
      <w:instrText xml:space="preserve"> PAGE  \* Arabic  \* MERGEFORMAT </w:instrText>
    </w:r>
    <w:r w:rsidRPr="000758D6">
      <w:rPr>
        <w:b/>
        <w:bCs/>
        <w:color w:val="000000" w:themeColor="text1"/>
        <w:sz w:val="16"/>
        <w:szCs w:val="16"/>
      </w:rPr>
      <w:fldChar w:fldCharType="separate"/>
    </w:r>
    <w:r w:rsidR="00F70FAE">
      <w:rPr>
        <w:b/>
        <w:bCs/>
        <w:noProof/>
        <w:color w:val="000000" w:themeColor="text1"/>
        <w:sz w:val="16"/>
        <w:szCs w:val="16"/>
      </w:rPr>
      <w:t>7</w:t>
    </w:r>
    <w:r w:rsidRPr="000758D6">
      <w:rPr>
        <w:b/>
        <w:bCs/>
        <w:color w:val="000000" w:themeColor="text1"/>
        <w:sz w:val="16"/>
        <w:szCs w:val="16"/>
      </w:rPr>
      <w:fldChar w:fldCharType="end"/>
    </w:r>
    <w:r w:rsidRPr="000758D6">
      <w:rPr>
        <w:color w:val="000000" w:themeColor="text1"/>
        <w:sz w:val="16"/>
        <w:szCs w:val="16"/>
      </w:rPr>
      <w:t xml:space="preserve"> of </w:t>
    </w:r>
    <w:r w:rsidRPr="000758D6">
      <w:rPr>
        <w:b/>
        <w:bCs/>
        <w:color w:val="000000" w:themeColor="text1"/>
        <w:sz w:val="16"/>
        <w:szCs w:val="16"/>
      </w:rPr>
      <w:fldChar w:fldCharType="begin"/>
    </w:r>
    <w:r w:rsidRPr="000758D6">
      <w:rPr>
        <w:b/>
        <w:bCs/>
        <w:color w:val="000000" w:themeColor="text1"/>
        <w:sz w:val="16"/>
        <w:szCs w:val="16"/>
      </w:rPr>
      <w:instrText xml:space="preserve"> NUMPAGES  \* Arabic  \* MERGEFORMAT </w:instrText>
    </w:r>
    <w:r w:rsidRPr="000758D6">
      <w:rPr>
        <w:b/>
        <w:bCs/>
        <w:color w:val="000000" w:themeColor="text1"/>
        <w:sz w:val="16"/>
        <w:szCs w:val="16"/>
      </w:rPr>
      <w:fldChar w:fldCharType="separate"/>
    </w:r>
    <w:r w:rsidR="00F70FAE">
      <w:rPr>
        <w:b/>
        <w:bCs/>
        <w:noProof/>
        <w:color w:val="000000" w:themeColor="text1"/>
        <w:sz w:val="16"/>
        <w:szCs w:val="16"/>
      </w:rPr>
      <w:t>7</w:t>
    </w:r>
    <w:r w:rsidRPr="000758D6">
      <w:rPr>
        <w:b/>
        <w:bCs/>
        <w:color w:val="000000" w:themeColor="text1"/>
        <w:sz w:val="16"/>
        <w:szCs w:val="16"/>
      </w:rPr>
      <w:fldChar w:fldCharType="end"/>
    </w:r>
  </w:p>
  <w:p w14:paraId="5F9A85CA" w14:textId="27355AC6" w:rsidR="00424AD2" w:rsidRPr="001776D1" w:rsidRDefault="00424AD2" w:rsidP="00177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440A6" w14:textId="77777777" w:rsidR="00650C71" w:rsidRDefault="00650C71">
      <w:r>
        <w:separator/>
      </w:r>
    </w:p>
  </w:footnote>
  <w:footnote w:type="continuationSeparator" w:id="0">
    <w:p w14:paraId="4C7CB4F9" w14:textId="77777777" w:rsidR="00650C71" w:rsidRDefault="0065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2C79" w14:textId="5D12E12A" w:rsidR="007534A2" w:rsidRPr="007534A2" w:rsidRDefault="007534A2" w:rsidP="007534A2">
    <w:pPr>
      <w:pStyle w:val="Body"/>
      <w:spacing w:after="120"/>
      <w:jc w:val="center"/>
      <w:rPr>
        <w:rFonts w:ascii="Arial" w:eastAsia="Arial" w:hAnsi="Arial" w:cs="Arial"/>
        <w:b/>
        <w:bCs/>
        <w:color w:val="FF0000"/>
        <w:sz w:val="24"/>
        <w:szCs w:val="24"/>
        <w:u w:color="FF0000"/>
      </w:rPr>
    </w:pPr>
    <w:r>
      <w:rPr>
        <w:rFonts w:ascii="Arial" w:hAnsi="Arial"/>
        <w:b/>
        <w:bCs/>
        <w:color w:val="FF0000"/>
        <w:sz w:val="24"/>
        <w:szCs w:val="24"/>
        <w:u w:color="FF0000"/>
      </w:rPr>
      <w:t>[</w:t>
    </w:r>
    <w:r>
      <w:rPr>
        <w:rFonts w:ascii="Arial" w:hAnsi="Arial"/>
        <w:b/>
        <w:bCs/>
        <w:color w:val="FF0000"/>
        <w:sz w:val="24"/>
        <w:szCs w:val="24"/>
        <w:u w:color="FF0000"/>
        <w:lang w:val="de-DE"/>
      </w:rPr>
      <w:t>INSERT TRUST HEADER HERE]</w:t>
    </w:r>
    <w:r>
      <w:rPr>
        <w:rFonts w:ascii="Arial" w:hAnsi="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0052" w14:textId="77777777" w:rsidR="00424AD2" w:rsidRDefault="00424AD2">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676C" w14:textId="77777777" w:rsidR="00424AD2" w:rsidRDefault="00424AD2">
    <w:pPr>
      <w:pStyle w:val="HeaderFooter"/>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334C" w14:textId="16607F5D" w:rsidR="00424AD2" w:rsidRDefault="00424A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E0DF" w14:textId="0F02DAA5" w:rsidR="00424AD2" w:rsidRDefault="00424AD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0321"/>
    <w:multiLevelType w:val="hybridMultilevel"/>
    <w:tmpl w:val="86F2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03320"/>
    <w:multiLevelType w:val="hybridMultilevel"/>
    <w:tmpl w:val="3416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02C45"/>
    <w:multiLevelType w:val="hybridMultilevel"/>
    <w:tmpl w:val="06C87228"/>
    <w:lvl w:ilvl="0" w:tplc="E0ACE2EA">
      <w:start w:val="1"/>
      <w:numFmt w:val="decimal"/>
      <w:lvlText w:val="%1."/>
      <w:lvlJc w:val="left"/>
      <w:pPr>
        <w:tabs>
          <w:tab w:val="num" w:pos="476"/>
        </w:tabs>
        <w:ind w:left="901" w:hanging="901"/>
      </w:pPr>
      <w:rPr>
        <w:rFonts w:hAnsi="Arial Unicode MS"/>
        <w:caps w:val="0"/>
        <w:smallCaps w:val="0"/>
        <w:strike w:val="0"/>
        <w:dstrike w:val="0"/>
        <w:outline w:val="0"/>
        <w:emboss w:val="0"/>
        <w:imprint w:val="0"/>
        <w:spacing w:val="0"/>
        <w:w w:val="100"/>
        <w:kern w:val="0"/>
        <w:position w:val="0"/>
        <w:highlight w:val="none"/>
        <w:vertAlign w:val="baseline"/>
      </w:rPr>
    </w:lvl>
    <w:lvl w:ilvl="1" w:tplc="AE069E8A">
      <w:start w:val="1"/>
      <w:numFmt w:val="lowerLetter"/>
      <w:lvlText w:val="%2."/>
      <w:lvlJc w:val="left"/>
      <w:pPr>
        <w:tabs>
          <w:tab w:val="num" w:pos="1416"/>
        </w:tabs>
        <w:ind w:left="1841" w:hanging="761"/>
      </w:pPr>
      <w:rPr>
        <w:rFonts w:hAnsi="Arial Unicode MS"/>
        <w:caps w:val="0"/>
        <w:smallCaps w:val="0"/>
        <w:strike w:val="0"/>
        <w:dstrike w:val="0"/>
        <w:outline w:val="0"/>
        <w:emboss w:val="0"/>
        <w:imprint w:val="0"/>
        <w:spacing w:val="0"/>
        <w:w w:val="100"/>
        <w:kern w:val="0"/>
        <w:position w:val="0"/>
        <w:highlight w:val="none"/>
        <w:vertAlign w:val="baseline"/>
      </w:rPr>
    </w:lvl>
    <w:lvl w:ilvl="2" w:tplc="BB4A929E">
      <w:start w:val="1"/>
      <w:numFmt w:val="lowerRoman"/>
      <w:lvlText w:val="%3."/>
      <w:lvlJc w:val="left"/>
      <w:pPr>
        <w:tabs>
          <w:tab w:val="num" w:pos="2136"/>
        </w:tabs>
        <w:ind w:left="2561" w:hanging="757"/>
      </w:pPr>
      <w:rPr>
        <w:rFonts w:hAnsi="Arial Unicode MS"/>
        <w:caps w:val="0"/>
        <w:smallCaps w:val="0"/>
        <w:strike w:val="0"/>
        <w:dstrike w:val="0"/>
        <w:outline w:val="0"/>
        <w:emboss w:val="0"/>
        <w:imprint w:val="0"/>
        <w:spacing w:val="0"/>
        <w:w w:val="100"/>
        <w:kern w:val="0"/>
        <w:position w:val="0"/>
        <w:highlight w:val="none"/>
        <w:vertAlign w:val="baseline"/>
      </w:rPr>
    </w:lvl>
    <w:lvl w:ilvl="3" w:tplc="335E0B2E">
      <w:start w:val="1"/>
      <w:numFmt w:val="decimal"/>
      <w:lvlText w:val="%4."/>
      <w:lvlJc w:val="left"/>
      <w:pPr>
        <w:tabs>
          <w:tab w:val="num" w:pos="2856"/>
        </w:tabs>
        <w:ind w:left="3281" w:hanging="761"/>
      </w:pPr>
      <w:rPr>
        <w:rFonts w:hAnsi="Arial Unicode MS"/>
        <w:caps w:val="0"/>
        <w:smallCaps w:val="0"/>
        <w:strike w:val="0"/>
        <w:dstrike w:val="0"/>
        <w:outline w:val="0"/>
        <w:emboss w:val="0"/>
        <w:imprint w:val="0"/>
        <w:spacing w:val="0"/>
        <w:w w:val="100"/>
        <w:kern w:val="0"/>
        <w:position w:val="0"/>
        <w:highlight w:val="none"/>
        <w:vertAlign w:val="baseline"/>
      </w:rPr>
    </w:lvl>
    <w:lvl w:ilvl="4" w:tplc="4BF20C38">
      <w:start w:val="1"/>
      <w:numFmt w:val="lowerLetter"/>
      <w:lvlText w:val="%5."/>
      <w:lvlJc w:val="left"/>
      <w:pPr>
        <w:tabs>
          <w:tab w:val="num" w:pos="3576"/>
        </w:tabs>
        <w:ind w:left="4001" w:hanging="761"/>
      </w:pPr>
      <w:rPr>
        <w:rFonts w:hAnsi="Arial Unicode MS"/>
        <w:caps w:val="0"/>
        <w:smallCaps w:val="0"/>
        <w:strike w:val="0"/>
        <w:dstrike w:val="0"/>
        <w:outline w:val="0"/>
        <w:emboss w:val="0"/>
        <w:imprint w:val="0"/>
        <w:spacing w:val="0"/>
        <w:w w:val="100"/>
        <w:kern w:val="0"/>
        <w:position w:val="0"/>
        <w:highlight w:val="none"/>
        <w:vertAlign w:val="baseline"/>
      </w:rPr>
    </w:lvl>
    <w:lvl w:ilvl="5" w:tplc="28A22264">
      <w:start w:val="1"/>
      <w:numFmt w:val="lowerRoman"/>
      <w:lvlText w:val="%6."/>
      <w:lvlJc w:val="left"/>
      <w:pPr>
        <w:tabs>
          <w:tab w:val="num" w:pos="4296"/>
        </w:tabs>
        <w:ind w:left="4721" w:hanging="757"/>
      </w:pPr>
      <w:rPr>
        <w:rFonts w:hAnsi="Arial Unicode MS"/>
        <w:caps w:val="0"/>
        <w:smallCaps w:val="0"/>
        <w:strike w:val="0"/>
        <w:dstrike w:val="0"/>
        <w:outline w:val="0"/>
        <w:emboss w:val="0"/>
        <w:imprint w:val="0"/>
        <w:spacing w:val="0"/>
        <w:w w:val="100"/>
        <w:kern w:val="0"/>
        <w:position w:val="0"/>
        <w:highlight w:val="none"/>
        <w:vertAlign w:val="baseline"/>
      </w:rPr>
    </w:lvl>
    <w:lvl w:ilvl="6" w:tplc="B5368CEA">
      <w:start w:val="1"/>
      <w:numFmt w:val="decimal"/>
      <w:lvlText w:val="%7."/>
      <w:lvlJc w:val="left"/>
      <w:pPr>
        <w:tabs>
          <w:tab w:val="num" w:pos="5016"/>
        </w:tabs>
        <w:ind w:left="5441" w:hanging="761"/>
      </w:pPr>
      <w:rPr>
        <w:rFonts w:hAnsi="Arial Unicode MS"/>
        <w:caps w:val="0"/>
        <w:smallCaps w:val="0"/>
        <w:strike w:val="0"/>
        <w:dstrike w:val="0"/>
        <w:outline w:val="0"/>
        <w:emboss w:val="0"/>
        <w:imprint w:val="0"/>
        <w:spacing w:val="0"/>
        <w:w w:val="100"/>
        <w:kern w:val="0"/>
        <w:position w:val="0"/>
        <w:highlight w:val="none"/>
        <w:vertAlign w:val="baseline"/>
      </w:rPr>
    </w:lvl>
    <w:lvl w:ilvl="7" w:tplc="7F6E112E">
      <w:start w:val="1"/>
      <w:numFmt w:val="lowerLetter"/>
      <w:lvlText w:val="%8."/>
      <w:lvlJc w:val="left"/>
      <w:pPr>
        <w:tabs>
          <w:tab w:val="num" w:pos="5736"/>
        </w:tabs>
        <w:ind w:left="6161" w:hanging="761"/>
      </w:pPr>
      <w:rPr>
        <w:rFonts w:hAnsi="Arial Unicode MS"/>
        <w:caps w:val="0"/>
        <w:smallCaps w:val="0"/>
        <w:strike w:val="0"/>
        <w:dstrike w:val="0"/>
        <w:outline w:val="0"/>
        <w:emboss w:val="0"/>
        <w:imprint w:val="0"/>
        <w:spacing w:val="0"/>
        <w:w w:val="100"/>
        <w:kern w:val="0"/>
        <w:position w:val="0"/>
        <w:highlight w:val="none"/>
        <w:vertAlign w:val="baseline"/>
      </w:rPr>
    </w:lvl>
    <w:lvl w:ilvl="8" w:tplc="98440028">
      <w:start w:val="1"/>
      <w:numFmt w:val="lowerRoman"/>
      <w:lvlText w:val="%9."/>
      <w:lvlJc w:val="left"/>
      <w:pPr>
        <w:tabs>
          <w:tab w:val="num" w:pos="6456"/>
        </w:tabs>
        <w:ind w:left="6881" w:hanging="7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A062C8"/>
    <w:multiLevelType w:val="hybridMultilevel"/>
    <w:tmpl w:val="D6F86A36"/>
    <w:styleLink w:val="ImportedStyle2"/>
    <w:lvl w:ilvl="0" w:tplc="028021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6737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9CB1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12A6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8805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3803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9C01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E89D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02CF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031A2D"/>
    <w:multiLevelType w:val="hybridMultilevel"/>
    <w:tmpl w:val="642ED8F0"/>
    <w:numStyleLink w:val="ImportedStyle1"/>
  </w:abstractNum>
  <w:abstractNum w:abstractNumId="5" w15:restartNumberingAfterBreak="0">
    <w:nsid w:val="3C530A8F"/>
    <w:multiLevelType w:val="hybridMultilevel"/>
    <w:tmpl w:val="642ED8F0"/>
    <w:styleLink w:val="ImportedStyle1"/>
    <w:lvl w:ilvl="0" w:tplc="EBC80904">
      <w:start w:val="1"/>
      <w:numFmt w:val="decimal"/>
      <w:lvlText w:val="%1."/>
      <w:lvlJc w:val="left"/>
      <w:pPr>
        <w:ind w:left="510"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54192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F27AFE">
      <w:start w:val="1"/>
      <w:numFmt w:val="lowerRoman"/>
      <w:lvlText w:val="%3."/>
      <w:lvlJc w:val="left"/>
      <w:pPr>
        <w:ind w:left="21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72267C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081F4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6989F9A">
      <w:start w:val="1"/>
      <w:numFmt w:val="lowerRoman"/>
      <w:lvlText w:val="%6."/>
      <w:lvlJc w:val="left"/>
      <w:pPr>
        <w:ind w:left="432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6186E5E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4C75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1EFBA8">
      <w:start w:val="1"/>
      <w:numFmt w:val="lowerRoman"/>
      <w:lvlText w:val="%9."/>
      <w:lvlJc w:val="left"/>
      <w:pPr>
        <w:ind w:left="648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8762998"/>
    <w:multiLevelType w:val="hybridMultilevel"/>
    <w:tmpl w:val="48FE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C4E31"/>
    <w:multiLevelType w:val="hybridMultilevel"/>
    <w:tmpl w:val="D04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7432E"/>
    <w:multiLevelType w:val="hybridMultilevel"/>
    <w:tmpl w:val="F20E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674F5C"/>
    <w:multiLevelType w:val="hybridMultilevel"/>
    <w:tmpl w:val="44F49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C337C8"/>
    <w:multiLevelType w:val="hybridMultilevel"/>
    <w:tmpl w:val="07A0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2779C"/>
    <w:multiLevelType w:val="hybridMultilevel"/>
    <w:tmpl w:val="D6F86A36"/>
    <w:numStyleLink w:val="ImportedStyle2"/>
  </w:abstractNum>
  <w:num w:numId="1" w16cid:durableId="189727565">
    <w:abstractNumId w:val="3"/>
  </w:num>
  <w:num w:numId="2" w16cid:durableId="582031349">
    <w:abstractNumId w:val="11"/>
  </w:num>
  <w:num w:numId="3" w16cid:durableId="1085037304">
    <w:abstractNumId w:val="2"/>
  </w:num>
  <w:num w:numId="4" w16cid:durableId="1844978450">
    <w:abstractNumId w:val="2"/>
    <w:lvlOverride w:ilvl="0">
      <w:startOverride w:val="4"/>
    </w:lvlOverride>
  </w:num>
  <w:num w:numId="5" w16cid:durableId="2023163324">
    <w:abstractNumId w:val="2"/>
    <w:lvlOverride w:ilvl="0">
      <w:startOverride w:val="8"/>
    </w:lvlOverride>
  </w:num>
  <w:num w:numId="6" w16cid:durableId="11106778">
    <w:abstractNumId w:val="5"/>
  </w:num>
  <w:num w:numId="7" w16cid:durableId="529731910">
    <w:abstractNumId w:val="4"/>
  </w:num>
  <w:num w:numId="8" w16cid:durableId="185603857">
    <w:abstractNumId w:val="4"/>
    <w:lvlOverride w:ilvl="0">
      <w:startOverride w:val="4"/>
    </w:lvlOverride>
  </w:num>
  <w:num w:numId="9" w16cid:durableId="2134594753">
    <w:abstractNumId w:val="4"/>
    <w:lvlOverride w:ilvl="0">
      <w:startOverride w:val="8"/>
    </w:lvlOverride>
  </w:num>
  <w:num w:numId="10" w16cid:durableId="1573154603">
    <w:abstractNumId w:val="6"/>
  </w:num>
  <w:num w:numId="11" w16cid:durableId="1854957035">
    <w:abstractNumId w:val="7"/>
  </w:num>
  <w:num w:numId="12" w16cid:durableId="1454859282">
    <w:abstractNumId w:val="10"/>
  </w:num>
  <w:num w:numId="13" w16cid:durableId="1070300500">
    <w:abstractNumId w:val="9"/>
  </w:num>
  <w:num w:numId="14" w16cid:durableId="2078671765">
    <w:abstractNumId w:val="0"/>
  </w:num>
  <w:num w:numId="15" w16cid:durableId="1867988318">
    <w:abstractNumId w:val="1"/>
  </w:num>
  <w:num w:numId="16" w16cid:durableId="20193129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AD2"/>
    <w:rsid w:val="00003708"/>
    <w:rsid w:val="000150C5"/>
    <w:rsid w:val="0002112B"/>
    <w:rsid w:val="00047343"/>
    <w:rsid w:val="000473BF"/>
    <w:rsid w:val="000758D6"/>
    <w:rsid w:val="000D77B1"/>
    <w:rsid w:val="000F42C6"/>
    <w:rsid w:val="000F6E90"/>
    <w:rsid w:val="0010784E"/>
    <w:rsid w:val="0013355B"/>
    <w:rsid w:val="00172817"/>
    <w:rsid w:val="001776D1"/>
    <w:rsid w:val="00192A94"/>
    <w:rsid w:val="001A49AF"/>
    <w:rsid w:val="001F3483"/>
    <w:rsid w:val="001F6448"/>
    <w:rsid w:val="0023626A"/>
    <w:rsid w:val="00236F52"/>
    <w:rsid w:val="002403EB"/>
    <w:rsid w:val="00241E9F"/>
    <w:rsid w:val="00242B6E"/>
    <w:rsid w:val="0024629B"/>
    <w:rsid w:val="00274E4C"/>
    <w:rsid w:val="0029732A"/>
    <w:rsid w:val="002C2A4B"/>
    <w:rsid w:val="002E795E"/>
    <w:rsid w:val="00312919"/>
    <w:rsid w:val="00353E66"/>
    <w:rsid w:val="0036407E"/>
    <w:rsid w:val="00381AE5"/>
    <w:rsid w:val="003B509D"/>
    <w:rsid w:val="003F6BA4"/>
    <w:rsid w:val="00414D38"/>
    <w:rsid w:val="00424AD2"/>
    <w:rsid w:val="00435CC4"/>
    <w:rsid w:val="00441BE3"/>
    <w:rsid w:val="00492FEE"/>
    <w:rsid w:val="00493238"/>
    <w:rsid w:val="004A434F"/>
    <w:rsid w:val="004A60CA"/>
    <w:rsid w:val="004B44BB"/>
    <w:rsid w:val="004B4BA8"/>
    <w:rsid w:val="004B7052"/>
    <w:rsid w:val="004E7395"/>
    <w:rsid w:val="004F4F08"/>
    <w:rsid w:val="005479A0"/>
    <w:rsid w:val="005535FA"/>
    <w:rsid w:val="00561A24"/>
    <w:rsid w:val="00580534"/>
    <w:rsid w:val="005907FD"/>
    <w:rsid w:val="00590964"/>
    <w:rsid w:val="005C36F8"/>
    <w:rsid w:val="005E3865"/>
    <w:rsid w:val="005F2C3B"/>
    <w:rsid w:val="0060042B"/>
    <w:rsid w:val="006423B5"/>
    <w:rsid w:val="00650C71"/>
    <w:rsid w:val="006602E1"/>
    <w:rsid w:val="00661B4A"/>
    <w:rsid w:val="00667564"/>
    <w:rsid w:val="00683CC8"/>
    <w:rsid w:val="00684881"/>
    <w:rsid w:val="00685739"/>
    <w:rsid w:val="006B292F"/>
    <w:rsid w:val="006B4AD6"/>
    <w:rsid w:val="006D2EE1"/>
    <w:rsid w:val="006E3AE9"/>
    <w:rsid w:val="006E3BA6"/>
    <w:rsid w:val="006F1807"/>
    <w:rsid w:val="006F788F"/>
    <w:rsid w:val="00713560"/>
    <w:rsid w:val="00734AD5"/>
    <w:rsid w:val="007534A2"/>
    <w:rsid w:val="00776994"/>
    <w:rsid w:val="0078097B"/>
    <w:rsid w:val="007A194D"/>
    <w:rsid w:val="007A38C9"/>
    <w:rsid w:val="007A7278"/>
    <w:rsid w:val="007B2BD4"/>
    <w:rsid w:val="007B2CAF"/>
    <w:rsid w:val="007C2760"/>
    <w:rsid w:val="007D31ED"/>
    <w:rsid w:val="007D7580"/>
    <w:rsid w:val="00806188"/>
    <w:rsid w:val="00810243"/>
    <w:rsid w:val="00811721"/>
    <w:rsid w:val="00813D6D"/>
    <w:rsid w:val="008143A7"/>
    <w:rsid w:val="00816C70"/>
    <w:rsid w:val="00817E94"/>
    <w:rsid w:val="00835AC5"/>
    <w:rsid w:val="008423D6"/>
    <w:rsid w:val="00847BFA"/>
    <w:rsid w:val="00877463"/>
    <w:rsid w:val="008809ED"/>
    <w:rsid w:val="008823EE"/>
    <w:rsid w:val="00895A71"/>
    <w:rsid w:val="008B0416"/>
    <w:rsid w:val="008E1E4F"/>
    <w:rsid w:val="00937283"/>
    <w:rsid w:val="00943F34"/>
    <w:rsid w:val="009823F9"/>
    <w:rsid w:val="00991B23"/>
    <w:rsid w:val="00993033"/>
    <w:rsid w:val="009A1BB2"/>
    <w:rsid w:val="009C1E03"/>
    <w:rsid w:val="009C2EF0"/>
    <w:rsid w:val="009D1A99"/>
    <w:rsid w:val="009E015C"/>
    <w:rsid w:val="009F0F14"/>
    <w:rsid w:val="009F3A7C"/>
    <w:rsid w:val="00A30613"/>
    <w:rsid w:val="00A37E98"/>
    <w:rsid w:val="00A52117"/>
    <w:rsid w:val="00A65714"/>
    <w:rsid w:val="00A74D3C"/>
    <w:rsid w:val="00A95E44"/>
    <w:rsid w:val="00AA57C1"/>
    <w:rsid w:val="00AB217A"/>
    <w:rsid w:val="00AF52A7"/>
    <w:rsid w:val="00AF6EC6"/>
    <w:rsid w:val="00B118D1"/>
    <w:rsid w:val="00B132B7"/>
    <w:rsid w:val="00B52554"/>
    <w:rsid w:val="00B72E17"/>
    <w:rsid w:val="00B74377"/>
    <w:rsid w:val="00BA0644"/>
    <w:rsid w:val="00BA45E6"/>
    <w:rsid w:val="00BC0007"/>
    <w:rsid w:val="00BC16FA"/>
    <w:rsid w:val="00BC223E"/>
    <w:rsid w:val="00BD7BE9"/>
    <w:rsid w:val="00BF3BB8"/>
    <w:rsid w:val="00C01D7C"/>
    <w:rsid w:val="00C20EC5"/>
    <w:rsid w:val="00C27F84"/>
    <w:rsid w:val="00C30DF2"/>
    <w:rsid w:val="00C42959"/>
    <w:rsid w:val="00C55D2A"/>
    <w:rsid w:val="00C8253A"/>
    <w:rsid w:val="00C96992"/>
    <w:rsid w:val="00CB6598"/>
    <w:rsid w:val="00CD4F08"/>
    <w:rsid w:val="00D418CB"/>
    <w:rsid w:val="00D54B9F"/>
    <w:rsid w:val="00D57EED"/>
    <w:rsid w:val="00D679C0"/>
    <w:rsid w:val="00D722B1"/>
    <w:rsid w:val="00D96511"/>
    <w:rsid w:val="00DB6448"/>
    <w:rsid w:val="00DE126B"/>
    <w:rsid w:val="00E107D9"/>
    <w:rsid w:val="00E10A3E"/>
    <w:rsid w:val="00E5226A"/>
    <w:rsid w:val="00E75FD2"/>
    <w:rsid w:val="00E77087"/>
    <w:rsid w:val="00E77917"/>
    <w:rsid w:val="00E90A4D"/>
    <w:rsid w:val="00E9189B"/>
    <w:rsid w:val="00EB5A17"/>
    <w:rsid w:val="00EF26DB"/>
    <w:rsid w:val="00EF515D"/>
    <w:rsid w:val="00F02511"/>
    <w:rsid w:val="00F028DD"/>
    <w:rsid w:val="00F035DF"/>
    <w:rsid w:val="00F177D4"/>
    <w:rsid w:val="00F52E94"/>
    <w:rsid w:val="00F652C0"/>
    <w:rsid w:val="00F70FAE"/>
    <w:rsid w:val="00F76243"/>
    <w:rsid w:val="00F768A1"/>
    <w:rsid w:val="00FA1E70"/>
    <w:rsid w:val="00FC171B"/>
    <w:rsid w:val="00FC5136"/>
    <w:rsid w:val="00FE1A99"/>
    <w:rsid w:val="00FF4784"/>
    <w:rsid w:val="00FF6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09500"/>
  <w15:docId w15:val="{D36AD7F5-8390-47A1-B772-DDBA596C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8117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keepLines/>
      <w:widowControl w:val="0"/>
      <w:pBdr>
        <w:top w:val="single" w:sz="18" w:space="0" w:color="E36C0A"/>
        <w:bottom w:val="single" w:sz="18" w:space="0" w:color="E36C0A"/>
      </w:pBdr>
      <w:tabs>
        <w:tab w:val="left" w:pos="510"/>
      </w:tabs>
      <w:spacing w:before="320" w:after="120"/>
      <w:outlineLvl w:val="1"/>
    </w:pPr>
    <w:rPr>
      <w:rFonts w:ascii="Calibri" w:eastAsia="Calibri" w:hAnsi="Calibri" w:cs="Calibri"/>
      <w:b/>
      <w:bCs/>
      <w:color w:val="4F81BD"/>
      <w:sz w:val="30"/>
      <w:szCs w:val="30"/>
      <w:u w:color="4F81BD"/>
    </w:rPr>
  </w:style>
  <w:style w:type="paragraph" w:styleId="Heading3">
    <w:name w:val="heading 3"/>
    <w:next w:val="Body"/>
    <w:pPr>
      <w:keepNext/>
      <w:keepLines/>
      <w:widowControl w:val="0"/>
      <w:spacing w:before="360" w:after="60"/>
      <w:jc w:val="both"/>
      <w:outlineLvl w:val="2"/>
    </w:pPr>
    <w:rPr>
      <w:rFonts w:eastAsia="Times New Roman"/>
      <w:b/>
      <w:bCs/>
      <w:color w:val="E36C0A"/>
      <w:sz w:val="32"/>
      <w:szCs w:val="32"/>
      <w:u w:color="E36C0A"/>
    </w:rPr>
  </w:style>
  <w:style w:type="paragraph" w:styleId="Heading4">
    <w:name w:val="heading 4"/>
    <w:next w:val="Body"/>
    <w:pPr>
      <w:keepNext/>
      <w:keepLines/>
      <w:widowControl w:val="0"/>
      <w:spacing w:before="240" w:after="60"/>
      <w:jc w:val="both"/>
      <w:outlineLvl w:val="3"/>
    </w:pPr>
    <w:rPr>
      <w:rFonts w:ascii="Calibri" w:eastAsia="Calibri" w:hAnsi="Calibri" w:cs="Calibri"/>
      <w:i/>
      <w:iCs/>
      <w:color w:val="E36C0A"/>
      <w:sz w:val="30"/>
      <w:szCs w:val="30"/>
      <w:u w:color="E36C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widowControl w:val="0"/>
      <w:tabs>
        <w:tab w:val="center" w:pos="4153"/>
        <w:tab w:val="right" w:pos="8306"/>
      </w:tabs>
      <w:spacing w:before="80" w:after="80"/>
      <w:jc w:val="both"/>
    </w:pPr>
    <w:rPr>
      <w:rFonts w:ascii="Calibri" w:eastAsia="Calibri" w:hAnsi="Calibri" w:cs="Calibri"/>
      <w:color w:val="000000"/>
      <w:sz w:val="26"/>
      <w:szCs w:val="26"/>
      <w:u w:color="000000"/>
      <w:lang w:val="en-US"/>
    </w:rPr>
  </w:style>
  <w:style w:type="paragraph" w:customStyle="1" w:styleId="Body">
    <w:name w:val="Body"/>
    <w:pPr>
      <w:widowControl w:val="0"/>
      <w:spacing w:before="80" w:after="80"/>
      <w:jc w:val="both"/>
    </w:pPr>
    <w:rPr>
      <w:rFonts w:ascii="Calibri" w:eastAsia="Calibri" w:hAnsi="Calibri" w:cs="Calibri"/>
      <w:color w:val="000000"/>
      <w:sz w:val="26"/>
      <w:szCs w:val="26"/>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Heading">
    <w:name w:val="Heading"/>
    <w:next w:val="Body"/>
    <w:pPr>
      <w:keepNext/>
      <w:keepLines/>
      <w:widowControl w:val="0"/>
      <w:pBdr>
        <w:top w:val="single" w:sz="18" w:space="0" w:color="E36C0A"/>
        <w:bottom w:val="single" w:sz="18" w:space="0" w:color="E36C0A"/>
      </w:pBdr>
      <w:spacing w:before="120" w:after="120"/>
      <w:outlineLvl w:val="3"/>
    </w:pPr>
    <w:rPr>
      <w:rFonts w:ascii="Calibri" w:eastAsia="Calibri" w:hAnsi="Calibri" w:cs="Calibri"/>
      <w:b/>
      <w:bCs/>
      <w:color w:val="4F81BD"/>
      <w:sz w:val="30"/>
      <w:szCs w:val="30"/>
      <w:u w:color="4F81BD"/>
    </w:rPr>
  </w:style>
  <w:style w:type="paragraph" w:customStyle="1" w:styleId="bulletlist13pt">
    <w:name w:val="bullet list 13 pt"/>
    <w:pPr>
      <w:widowControl w:val="0"/>
      <w:tabs>
        <w:tab w:val="left" w:pos="720"/>
      </w:tabs>
      <w:spacing w:before="60" w:after="60"/>
      <w:jc w:val="both"/>
    </w:pPr>
    <w:rPr>
      <w:rFonts w:ascii="Calibri" w:eastAsia="Calibri" w:hAnsi="Calibri" w:cs="Calibri"/>
      <w:color w:val="000000"/>
      <w:sz w:val="26"/>
      <w:szCs w:val="26"/>
      <w:u w:color="000000"/>
      <w:lang w:val="en-US"/>
    </w:rPr>
  </w:style>
  <w:style w:type="numbering" w:customStyle="1" w:styleId="ImportedStyle2">
    <w:name w:val="Imported Style 2"/>
    <w:pPr>
      <w:numPr>
        <w:numId w:val="1"/>
      </w:numPr>
    </w:pPr>
  </w:style>
  <w:style w:type="paragraph" w:styleId="Header">
    <w:name w:val="header"/>
    <w:pPr>
      <w:widowControl w:val="0"/>
      <w:tabs>
        <w:tab w:val="center" w:pos="4153"/>
        <w:tab w:val="right" w:pos="8306"/>
      </w:tabs>
      <w:spacing w:before="80" w:after="80"/>
      <w:jc w:val="both"/>
    </w:pPr>
    <w:rPr>
      <w:rFonts w:ascii="Calibri" w:eastAsia="Calibri" w:hAnsi="Calibri" w:cs="Calibri"/>
      <w:color w:val="000000"/>
      <w:sz w:val="26"/>
      <w:szCs w:val="26"/>
      <w:u w:color="000000"/>
      <w:lang w:val="en-US"/>
    </w:rPr>
  </w:style>
  <w:style w:type="paragraph" w:styleId="Caption">
    <w:name w:val="caption"/>
    <w:next w:val="Body"/>
    <w:pPr>
      <w:keepNext/>
      <w:keepLines/>
      <w:widowControl w:val="0"/>
      <w:spacing w:before="120"/>
      <w:outlineLvl w:val="3"/>
    </w:pPr>
    <w:rPr>
      <w:rFonts w:ascii="Calibri" w:eastAsia="Calibri" w:hAnsi="Calibri" w:cs="Calibri"/>
      <w:b/>
      <w:bCs/>
      <w:i/>
      <w:iCs/>
      <w:color w:val="4F81BD"/>
      <w:sz w:val="28"/>
      <w:szCs w:val="28"/>
      <w:u w:color="4F81BD"/>
      <w:lang w:val="en-US"/>
    </w:rPr>
  </w:style>
  <w:style w:type="paragraph" w:styleId="TOC2">
    <w:name w:val="toc 2"/>
    <w:pPr>
      <w:widowControl w:val="0"/>
      <w:tabs>
        <w:tab w:val="right" w:leader="dot" w:pos="10440"/>
      </w:tabs>
      <w:spacing w:before="60" w:after="60"/>
      <w:ind w:left="425" w:hanging="425"/>
      <w:jc w:val="both"/>
    </w:pPr>
    <w:rPr>
      <w:rFonts w:ascii="Calibri" w:eastAsia="Calibri" w:hAnsi="Calibri" w:cs="Calibri"/>
      <w:color w:val="000000"/>
      <w:sz w:val="28"/>
      <w:szCs w:val="28"/>
      <w:u w:color="000000"/>
      <w:lang w:val="en-US"/>
    </w:rPr>
  </w:style>
  <w:style w:type="paragraph" w:styleId="TOC3">
    <w:name w:val="toc 3"/>
    <w:pPr>
      <w:tabs>
        <w:tab w:val="right" w:leader="dot" w:pos="10440"/>
      </w:tabs>
    </w:pPr>
    <w:rPr>
      <w:rFonts w:eastAsia="Times New Roman"/>
      <w:color w:val="000000"/>
    </w:rPr>
  </w:style>
  <w:style w:type="paragraph" w:styleId="TOC4">
    <w:name w:val="toc 4"/>
    <w:pPr>
      <w:widowControl w:val="0"/>
      <w:tabs>
        <w:tab w:val="right" w:leader="dot" w:pos="10440"/>
      </w:tabs>
      <w:spacing w:before="60" w:after="60"/>
      <w:ind w:left="425" w:hanging="425"/>
      <w:jc w:val="both"/>
    </w:pPr>
    <w:rPr>
      <w:rFonts w:ascii="Calibri" w:eastAsia="Calibri" w:hAnsi="Calibri" w:cs="Calibri"/>
      <w:color w:val="000000"/>
      <w:sz w:val="28"/>
      <w:szCs w:val="28"/>
      <w:u w:color="000000"/>
      <w:lang w:val="en-US"/>
    </w:rPr>
  </w:style>
  <w:style w:type="paragraph" w:styleId="TOC5">
    <w:name w:val="toc 5"/>
    <w:pPr>
      <w:tabs>
        <w:tab w:val="right" w:leader="dot" w:pos="10440"/>
      </w:tabs>
    </w:pPr>
    <w:rPr>
      <w:rFonts w:eastAsia="Times New Roman"/>
      <w:color w:val="000000"/>
    </w:rPr>
  </w:style>
  <w:style w:type="paragraph" w:styleId="TOC1">
    <w:name w:val="toc 1"/>
    <w:next w:val="Body"/>
    <w:pPr>
      <w:widowControl w:val="0"/>
      <w:tabs>
        <w:tab w:val="right" w:leader="dot" w:pos="10457"/>
      </w:tabs>
      <w:spacing w:before="60" w:after="60"/>
      <w:ind w:left="425" w:hanging="425"/>
      <w:jc w:val="both"/>
    </w:pPr>
    <w:rPr>
      <w:rFonts w:ascii="Calibri" w:eastAsia="Calibri" w:hAnsi="Calibri" w:cs="Calibri"/>
      <w:color w:val="000000"/>
      <w:sz w:val="28"/>
      <w:szCs w:val="28"/>
      <w:u w:color="000000"/>
      <w:lang w:val="en-US"/>
    </w:rPr>
  </w:style>
  <w:style w:type="paragraph" w:customStyle="1" w:styleId="PISparagraph">
    <w:name w:val="PIS paragraph"/>
    <w:pPr>
      <w:widowControl w:val="0"/>
      <w:spacing w:before="80" w:after="80"/>
      <w:jc w:val="both"/>
    </w:pPr>
    <w:rPr>
      <w:rFonts w:ascii="Calibri" w:eastAsia="Calibri" w:hAnsi="Calibri" w:cs="Calibri"/>
      <w:color w:val="000000"/>
      <w:sz w:val="30"/>
      <w:szCs w:val="30"/>
      <w:u w:color="000000"/>
      <w:lang w:val="en-US"/>
    </w:rPr>
  </w:style>
  <w:style w:type="numbering" w:customStyle="1" w:styleId="ImportedStyle1">
    <w:name w:val="Imported Style 1"/>
    <w:pPr>
      <w:numPr>
        <w:numId w:val="6"/>
      </w:numPr>
    </w:pPr>
  </w:style>
  <w:style w:type="paragraph" w:customStyle="1" w:styleId="bulletlist13pt0sp">
    <w:name w:val="bullet list 13pt 0sp"/>
    <w:pPr>
      <w:widowControl w:val="0"/>
      <w:tabs>
        <w:tab w:val="left" w:pos="720"/>
      </w:tabs>
      <w:spacing w:before="60" w:after="60"/>
      <w:jc w:val="both"/>
    </w:pPr>
    <w:rPr>
      <w:rFonts w:ascii="Calibri" w:eastAsia="Calibri" w:hAnsi="Calibri" w:cs="Calibri"/>
      <w:color w:val="000000"/>
      <w:sz w:val="26"/>
      <w:szCs w:val="2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non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6F1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07"/>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6D2EE1"/>
    <w:rPr>
      <w:rFonts w:ascii="Calibri" w:eastAsia="Calibri" w:hAnsi="Calibri" w:cs="Calibri"/>
      <w:color w:val="000000"/>
      <w:sz w:val="26"/>
      <w:szCs w:val="26"/>
      <w:u w:color="000000"/>
      <w:lang w:val="en-US"/>
    </w:rPr>
  </w:style>
  <w:style w:type="character" w:customStyle="1" w:styleId="Heading1Char">
    <w:name w:val="Heading 1 Char"/>
    <w:basedOn w:val="DefaultParagraphFont"/>
    <w:link w:val="Heading1"/>
    <w:uiPriority w:val="9"/>
    <w:rsid w:val="00811721"/>
    <w:rPr>
      <w:rFonts w:asciiTheme="majorHAnsi" w:eastAsiaTheme="majorEastAsia" w:hAnsiTheme="majorHAnsi" w:cstheme="majorBidi"/>
      <w:color w:val="365F91"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E5226A"/>
    <w:rPr>
      <w:b/>
      <w:bCs/>
    </w:rPr>
  </w:style>
  <w:style w:type="character" w:customStyle="1" w:styleId="CommentSubjectChar">
    <w:name w:val="Comment Subject Char"/>
    <w:basedOn w:val="CommentTextChar"/>
    <w:link w:val="CommentSubject"/>
    <w:uiPriority w:val="99"/>
    <w:semiHidden/>
    <w:rsid w:val="00E5226A"/>
    <w:rPr>
      <w:b/>
      <w:bCs/>
      <w:lang w:val="en-US" w:eastAsia="en-US"/>
    </w:rPr>
  </w:style>
  <w:style w:type="paragraph" w:styleId="Revision">
    <w:name w:val="Revision"/>
    <w:hidden/>
    <w:uiPriority w:val="99"/>
    <w:semiHidden/>
    <w:rsid w:val="00AB21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96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bcrt.org.uk/information/"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macmillan.org.uk/information-and-support" TargetMode="External"/><Relationship Id="rId2" Type="http://schemas.openxmlformats.org/officeDocument/2006/relationships/styles" Target="styles.xml"/><Relationship Id="rId16" Type="http://schemas.openxmlformats.org/officeDocument/2006/relationships/hyperlink" Target="https://www.cancerresearchuk.org/about-cancer"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400" b="1" i="1" u="none" strike="noStrike" cap="none" spc="0" normalizeH="0" baseline="0">
            <a:ln>
              <a:noFill/>
            </a:ln>
            <a:solidFill>
              <a:schemeClr val="accent1"/>
            </a:solidFill>
            <a:effectLst/>
            <a:uFill>
              <a:solidFill>
                <a:schemeClr val="accent1"/>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White</dc:creator>
  <cp:lastModifiedBy>Reczko, Krystyna</cp:lastModifiedBy>
  <cp:revision>4</cp:revision>
  <cp:lastPrinted>2023-05-24T15:54:00Z</cp:lastPrinted>
  <dcterms:created xsi:type="dcterms:W3CDTF">2023-05-24T15:22:00Z</dcterms:created>
  <dcterms:modified xsi:type="dcterms:W3CDTF">2023-05-24T15:54:00Z</dcterms:modified>
</cp:coreProperties>
</file>